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38B23" w14:textId="77777777" w:rsidR="00A9157F" w:rsidRPr="00305380" w:rsidRDefault="00A9157F" w:rsidP="00305380">
      <w:pPr>
        <w:spacing w:after="0" w:line="240" w:lineRule="auto"/>
        <w:rPr>
          <w:rFonts w:ascii="Times New Roman" w:hAnsi="Times New Roman"/>
          <w:sz w:val="28"/>
          <w:szCs w:val="28"/>
        </w:rPr>
      </w:pPr>
      <w:r w:rsidRPr="00305380">
        <w:rPr>
          <w:rFonts w:ascii="Times New Roman" w:hAnsi="Times New Roman"/>
          <w:sz w:val="28"/>
          <w:szCs w:val="28"/>
        </w:rPr>
        <w:t>СХВАЛЕНО</w:t>
      </w:r>
      <w:r w:rsidRPr="00305380">
        <w:rPr>
          <w:rFonts w:ascii="Times New Roman" w:hAnsi="Times New Roman"/>
          <w:sz w:val="28"/>
          <w:szCs w:val="28"/>
        </w:rPr>
        <w:tab/>
      </w:r>
      <w:r w:rsidRPr="00305380">
        <w:rPr>
          <w:rFonts w:ascii="Times New Roman" w:hAnsi="Times New Roman"/>
          <w:sz w:val="28"/>
          <w:szCs w:val="28"/>
        </w:rPr>
        <w:tab/>
      </w:r>
      <w:r w:rsidRPr="00305380">
        <w:rPr>
          <w:rFonts w:ascii="Times New Roman" w:hAnsi="Times New Roman"/>
          <w:sz w:val="28"/>
          <w:szCs w:val="28"/>
        </w:rPr>
        <w:tab/>
      </w:r>
      <w:r w:rsidRPr="00305380">
        <w:rPr>
          <w:rFonts w:ascii="Times New Roman" w:hAnsi="Times New Roman"/>
          <w:sz w:val="28"/>
          <w:szCs w:val="28"/>
        </w:rPr>
        <w:tab/>
      </w:r>
      <w:r w:rsidRPr="00305380">
        <w:rPr>
          <w:rFonts w:ascii="Times New Roman" w:hAnsi="Times New Roman"/>
          <w:sz w:val="28"/>
          <w:szCs w:val="28"/>
        </w:rPr>
        <w:tab/>
      </w:r>
      <w:r w:rsidRPr="00305380">
        <w:rPr>
          <w:rFonts w:ascii="Times New Roman" w:hAnsi="Times New Roman"/>
          <w:sz w:val="28"/>
          <w:szCs w:val="28"/>
        </w:rPr>
        <w:tab/>
        <w:t>ЗАТВЕРДЖЕНО</w:t>
      </w:r>
    </w:p>
    <w:p w14:paraId="190DA964" w14:textId="77777777" w:rsidR="00A9157F" w:rsidRPr="00305380" w:rsidRDefault="00A9157F" w:rsidP="00305380">
      <w:pPr>
        <w:spacing w:after="0" w:line="240" w:lineRule="auto"/>
        <w:rPr>
          <w:rFonts w:ascii="Times New Roman" w:hAnsi="Times New Roman"/>
          <w:sz w:val="28"/>
          <w:szCs w:val="28"/>
        </w:rPr>
      </w:pPr>
      <w:r w:rsidRPr="00305380">
        <w:rPr>
          <w:rFonts w:ascii="Times New Roman" w:hAnsi="Times New Roman"/>
          <w:sz w:val="28"/>
          <w:szCs w:val="28"/>
        </w:rPr>
        <w:t>Рішення виконавчого комітету</w:t>
      </w:r>
      <w:r w:rsidRPr="00305380">
        <w:rPr>
          <w:rFonts w:ascii="Times New Roman" w:hAnsi="Times New Roman"/>
          <w:sz w:val="28"/>
          <w:szCs w:val="28"/>
        </w:rPr>
        <w:tab/>
      </w:r>
      <w:r w:rsidRPr="00305380">
        <w:rPr>
          <w:rFonts w:ascii="Times New Roman" w:hAnsi="Times New Roman"/>
          <w:sz w:val="28"/>
          <w:szCs w:val="28"/>
        </w:rPr>
        <w:tab/>
      </w:r>
      <w:r w:rsidRPr="00305380">
        <w:rPr>
          <w:rFonts w:ascii="Times New Roman" w:hAnsi="Times New Roman"/>
          <w:sz w:val="28"/>
          <w:szCs w:val="28"/>
        </w:rPr>
        <w:tab/>
        <w:t xml:space="preserve">Рішення Млинівської селищної </w:t>
      </w:r>
    </w:p>
    <w:p w14:paraId="3C28157B" w14:textId="77777777" w:rsidR="00A9157F" w:rsidRPr="00305380" w:rsidRDefault="00A9157F" w:rsidP="00305380">
      <w:pPr>
        <w:spacing w:after="0" w:line="240" w:lineRule="auto"/>
        <w:rPr>
          <w:rFonts w:ascii="Times New Roman" w:hAnsi="Times New Roman"/>
          <w:sz w:val="28"/>
          <w:szCs w:val="28"/>
        </w:rPr>
      </w:pPr>
      <w:r w:rsidRPr="00305380">
        <w:rPr>
          <w:rFonts w:ascii="Times New Roman" w:hAnsi="Times New Roman"/>
          <w:sz w:val="28"/>
          <w:szCs w:val="28"/>
        </w:rPr>
        <w:t>Млинівської селищної ради</w:t>
      </w:r>
      <w:r w:rsidRPr="00305380">
        <w:rPr>
          <w:rFonts w:ascii="Times New Roman" w:hAnsi="Times New Roman"/>
          <w:sz w:val="28"/>
          <w:szCs w:val="28"/>
        </w:rPr>
        <w:tab/>
      </w:r>
      <w:r w:rsidRPr="00305380">
        <w:rPr>
          <w:rFonts w:ascii="Times New Roman" w:hAnsi="Times New Roman"/>
          <w:sz w:val="28"/>
          <w:szCs w:val="28"/>
        </w:rPr>
        <w:tab/>
      </w:r>
      <w:r w:rsidRPr="00305380">
        <w:rPr>
          <w:rFonts w:ascii="Times New Roman" w:hAnsi="Times New Roman"/>
          <w:sz w:val="28"/>
          <w:szCs w:val="28"/>
        </w:rPr>
        <w:tab/>
      </w:r>
      <w:r w:rsidRPr="00305380">
        <w:rPr>
          <w:rFonts w:ascii="Times New Roman" w:hAnsi="Times New Roman"/>
          <w:sz w:val="28"/>
          <w:szCs w:val="28"/>
        </w:rPr>
        <w:tab/>
        <w:t>______________ № ______</w:t>
      </w:r>
    </w:p>
    <w:p w14:paraId="68CCD357" w14:textId="7075F699" w:rsidR="00A9157F" w:rsidRPr="00305380" w:rsidRDefault="00F005B0" w:rsidP="00305380">
      <w:pPr>
        <w:spacing w:after="0" w:line="240" w:lineRule="auto"/>
        <w:rPr>
          <w:rFonts w:ascii="Times New Roman" w:hAnsi="Times New Roman"/>
          <w:sz w:val="28"/>
          <w:szCs w:val="28"/>
        </w:rPr>
      </w:pPr>
      <w:r w:rsidRPr="00F005B0">
        <w:rPr>
          <w:rFonts w:ascii="Times New Roman" w:hAnsi="Times New Roman"/>
          <w:sz w:val="28"/>
          <w:szCs w:val="28"/>
          <w:u w:val="single"/>
        </w:rPr>
        <w:t>27.11.2025</w:t>
      </w:r>
      <w:r w:rsidR="00A9157F" w:rsidRPr="00305380">
        <w:rPr>
          <w:rFonts w:ascii="Times New Roman" w:hAnsi="Times New Roman"/>
          <w:sz w:val="28"/>
          <w:szCs w:val="28"/>
        </w:rPr>
        <w:t xml:space="preserve"> № </w:t>
      </w:r>
      <w:r w:rsidRPr="00F005B0">
        <w:rPr>
          <w:rFonts w:ascii="Times New Roman" w:hAnsi="Times New Roman"/>
          <w:sz w:val="28"/>
          <w:szCs w:val="28"/>
          <w:u w:val="single"/>
        </w:rPr>
        <w:t>279</w:t>
      </w:r>
    </w:p>
    <w:p w14:paraId="14D4B1A3" w14:textId="77777777" w:rsidR="00A9157F" w:rsidRPr="00305380" w:rsidRDefault="00A9157F" w:rsidP="00305380">
      <w:pPr>
        <w:pStyle w:val="1"/>
        <w:tabs>
          <w:tab w:val="left" w:pos="1059"/>
        </w:tabs>
        <w:ind w:firstLine="0"/>
        <w:jc w:val="center"/>
        <w:rPr>
          <w:rStyle w:val="aa"/>
          <w:b/>
          <w:color w:val="000000"/>
          <w:sz w:val="28"/>
          <w:lang w:eastAsia="uk-UA"/>
        </w:rPr>
      </w:pPr>
    </w:p>
    <w:p w14:paraId="3EAF6573" w14:textId="77777777" w:rsidR="00A9157F" w:rsidRDefault="00A9157F" w:rsidP="00F966B1">
      <w:pPr>
        <w:pStyle w:val="1"/>
        <w:tabs>
          <w:tab w:val="left" w:pos="1059"/>
        </w:tabs>
        <w:ind w:firstLine="0"/>
        <w:jc w:val="center"/>
        <w:rPr>
          <w:rStyle w:val="aa"/>
          <w:b/>
          <w:color w:val="000000"/>
          <w:sz w:val="28"/>
          <w:lang w:eastAsia="uk-UA"/>
        </w:rPr>
      </w:pPr>
    </w:p>
    <w:p w14:paraId="69D3BF32" w14:textId="77777777" w:rsidR="00A9157F" w:rsidRPr="00FB6D5E" w:rsidRDefault="00A9157F" w:rsidP="00F966B1">
      <w:pPr>
        <w:pStyle w:val="1"/>
        <w:tabs>
          <w:tab w:val="left" w:pos="1059"/>
        </w:tabs>
        <w:ind w:firstLine="0"/>
        <w:jc w:val="center"/>
        <w:rPr>
          <w:rStyle w:val="aa"/>
          <w:b/>
          <w:color w:val="000000"/>
          <w:sz w:val="28"/>
          <w:lang w:eastAsia="uk-UA"/>
        </w:rPr>
      </w:pPr>
      <w:r w:rsidRPr="00FB6D5E">
        <w:rPr>
          <w:rStyle w:val="aa"/>
          <w:b/>
          <w:color w:val="000000"/>
          <w:sz w:val="28"/>
          <w:lang w:eastAsia="uk-UA"/>
        </w:rPr>
        <w:t>ПРОГРАМА</w:t>
      </w:r>
    </w:p>
    <w:p w14:paraId="7B5AD9DF" w14:textId="77777777" w:rsidR="00A9157F" w:rsidRPr="00FB6D5E" w:rsidRDefault="00A9157F" w:rsidP="00F966B1">
      <w:pPr>
        <w:pStyle w:val="1"/>
        <w:tabs>
          <w:tab w:val="left" w:pos="1059"/>
        </w:tabs>
        <w:ind w:firstLine="0"/>
        <w:jc w:val="center"/>
        <w:rPr>
          <w:rStyle w:val="a3"/>
          <w:b/>
          <w:bCs/>
          <w:lang w:val="ru-RU" w:eastAsia="ru-RU"/>
        </w:rPr>
      </w:pPr>
      <w:r w:rsidRPr="00FB6D5E">
        <w:rPr>
          <w:rStyle w:val="aa"/>
          <w:b/>
          <w:color w:val="000000"/>
          <w:sz w:val="28"/>
          <w:lang w:eastAsia="uk-UA"/>
        </w:rPr>
        <w:t xml:space="preserve"> </w:t>
      </w:r>
      <w:r w:rsidRPr="00FB6D5E">
        <w:rPr>
          <w:b/>
          <w:bCs/>
          <w:szCs w:val="24"/>
        </w:rPr>
        <w:t>підготовки громадян</w:t>
      </w:r>
      <w:r w:rsidRPr="00FB6D5E">
        <w:rPr>
          <w:b/>
          <w:bCs/>
        </w:rPr>
        <w:t xml:space="preserve"> України до Національного спротиву </w:t>
      </w:r>
      <w:r w:rsidRPr="00FB6D5E">
        <w:rPr>
          <w:rStyle w:val="a5"/>
          <w:b/>
        </w:rPr>
        <w:t xml:space="preserve">Млинівської селищної територіальної </w:t>
      </w:r>
      <w:proofErr w:type="spellStart"/>
      <w:r w:rsidRPr="00FB6D5E">
        <w:rPr>
          <w:rStyle w:val="a5"/>
          <w:b/>
          <w:lang w:val="ru-RU" w:eastAsia="ru-RU"/>
        </w:rPr>
        <w:t>громади</w:t>
      </w:r>
      <w:proofErr w:type="spellEnd"/>
      <w:r w:rsidRPr="00FB6D5E">
        <w:rPr>
          <w:rStyle w:val="aa"/>
          <w:b/>
          <w:color w:val="000000"/>
          <w:sz w:val="28"/>
          <w:lang w:eastAsia="uk-UA"/>
        </w:rPr>
        <w:t xml:space="preserve"> на 2026-202</w:t>
      </w:r>
      <w:r>
        <w:rPr>
          <w:rStyle w:val="aa"/>
          <w:b/>
          <w:color w:val="000000"/>
          <w:sz w:val="28"/>
          <w:lang w:eastAsia="uk-UA"/>
        </w:rPr>
        <w:t>8</w:t>
      </w:r>
      <w:r w:rsidRPr="00FB6D5E">
        <w:rPr>
          <w:rStyle w:val="aa"/>
          <w:b/>
          <w:color w:val="000000"/>
          <w:sz w:val="28"/>
          <w:lang w:eastAsia="uk-UA"/>
        </w:rPr>
        <w:t xml:space="preserve"> роки</w:t>
      </w:r>
    </w:p>
    <w:p w14:paraId="676531C0" w14:textId="77777777" w:rsidR="00A9157F" w:rsidRDefault="00A9157F" w:rsidP="00F966B1">
      <w:pPr>
        <w:pStyle w:val="1"/>
        <w:tabs>
          <w:tab w:val="left" w:pos="1059"/>
        </w:tabs>
        <w:ind w:firstLine="0"/>
        <w:jc w:val="center"/>
        <w:rPr>
          <w:rStyle w:val="a3"/>
          <w:b/>
          <w:bCs/>
          <w:lang w:val="ru-RU" w:eastAsia="ru-RU"/>
        </w:rPr>
      </w:pPr>
    </w:p>
    <w:p w14:paraId="303288C3" w14:textId="77777777" w:rsidR="00A9157F" w:rsidRDefault="00A9157F" w:rsidP="00F966B1">
      <w:pPr>
        <w:pStyle w:val="1"/>
        <w:tabs>
          <w:tab w:val="left" w:pos="1059"/>
        </w:tabs>
        <w:ind w:firstLine="0"/>
        <w:jc w:val="center"/>
      </w:pPr>
      <w:r>
        <w:rPr>
          <w:rStyle w:val="a3"/>
          <w:b/>
          <w:bCs/>
          <w:lang w:val="ru-RU" w:eastAsia="ru-RU"/>
        </w:rPr>
        <w:t>І. ПАСПОРТ ПРОГРАМИ</w:t>
      </w:r>
      <w:r>
        <w:rPr>
          <w:rStyle w:val="a3"/>
          <w:b/>
          <w:bCs/>
          <w:lang w:val="ru-RU" w:eastAsia="ru-RU"/>
        </w:rPr>
        <w:br/>
        <w:t>(</w:t>
      </w:r>
      <w:proofErr w:type="spellStart"/>
      <w:r>
        <w:rPr>
          <w:rStyle w:val="a3"/>
          <w:b/>
          <w:bCs/>
          <w:lang w:val="ru-RU" w:eastAsia="ru-RU"/>
        </w:rPr>
        <w:t>загальна</w:t>
      </w:r>
      <w:proofErr w:type="spellEnd"/>
      <w:r>
        <w:rPr>
          <w:rStyle w:val="a3"/>
          <w:b/>
          <w:bCs/>
          <w:lang w:val="ru-RU" w:eastAsia="ru-RU"/>
        </w:rPr>
        <w:t xml:space="preserve"> характеристика </w:t>
      </w:r>
      <w:proofErr w:type="spellStart"/>
      <w:r>
        <w:rPr>
          <w:rStyle w:val="a3"/>
          <w:b/>
          <w:bCs/>
          <w:lang w:val="ru-RU" w:eastAsia="ru-RU"/>
        </w:rPr>
        <w:t>Програми</w:t>
      </w:r>
      <w:proofErr w:type="spellEnd"/>
      <w:r>
        <w:rPr>
          <w:rStyle w:val="a3"/>
          <w:b/>
          <w:bCs/>
          <w:lang w:val="ru-RU" w:eastAsia="ru-RU"/>
        </w:rPr>
        <w:t>)</w:t>
      </w:r>
    </w:p>
    <w:p w14:paraId="1DB57DE7" w14:textId="77777777" w:rsidR="00A9157F" w:rsidRDefault="00A9157F" w:rsidP="00F966B1">
      <w:pPr>
        <w:spacing w:after="0" w:line="240" w:lineRule="auto"/>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3115"/>
        <w:gridCol w:w="5829"/>
      </w:tblGrid>
      <w:tr w:rsidR="00A9157F" w:rsidRPr="00906FB2" w14:paraId="7F9DA59E" w14:textId="77777777" w:rsidTr="00305380">
        <w:tc>
          <w:tcPr>
            <w:tcW w:w="704" w:type="dxa"/>
          </w:tcPr>
          <w:p w14:paraId="56ABD152" w14:textId="77777777" w:rsidR="00A9157F" w:rsidRPr="00906FB2" w:rsidRDefault="00A9157F" w:rsidP="00906FB2">
            <w:pPr>
              <w:spacing w:after="0" w:line="240" w:lineRule="auto"/>
            </w:pPr>
          </w:p>
        </w:tc>
        <w:tc>
          <w:tcPr>
            <w:tcW w:w="3115" w:type="dxa"/>
          </w:tcPr>
          <w:p w14:paraId="188A1ECB" w14:textId="77777777" w:rsidR="00A9157F" w:rsidRPr="00906FB2" w:rsidRDefault="00A9157F" w:rsidP="00DE7F5E">
            <w:pPr>
              <w:spacing w:after="0" w:line="240" w:lineRule="auto"/>
            </w:pPr>
            <w:r w:rsidRPr="00906FB2">
              <w:rPr>
                <w:rStyle w:val="a5"/>
                <w:sz w:val="28"/>
                <w:szCs w:val="28"/>
              </w:rPr>
              <w:t>Назва Програми</w:t>
            </w:r>
          </w:p>
        </w:tc>
        <w:tc>
          <w:tcPr>
            <w:tcW w:w="5829" w:type="dxa"/>
            <w:vAlign w:val="bottom"/>
          </w:tcPr>
          <w:p w14:paraId="05CC09B9" w14:textId="77777777" w:rsidR="00A9157F" w:rsidRPr="00906FB2" w:rsidRDefault="00A9157F" w:rsidP="00DE7F5E">
            <w:pPr>
              <w:spacing w:after="0" w:line="240" w:lineRule="auto"/>
            </w:pPr>
            <w:r w:rsidRPr="00906FB2">
              <w:rPr>
                <w:rStyle w:val="a5"/>
                <w:sz w:val="28"/>
                <w:szCs w:val="28"/>
                <w:lang w:val="ru-RU" w:eastAsia="ru-RU"/>
              </w:rPr>
              <w:t xml:space="preserve">Програма </w:t>
            </w:r>
            <w:proofErr w:type="spellStart"/>
            <w:r w:rsidRPr="00906FB2">
              <w:rPr>
                <w:rStyle w:val="a5"/>
                <w:sz w:val="28"/>
                <w:szCs w:val="28"/>
                <w:lang w:val="ru-RU" w:eastAsia="ru-RU"/>
              </w:rPr>
              <w:t>підготовки</w:t>
            </w:r>
            <w:proofErr w:type="spellEnd"/>
            <w:r w:rsidRPr="00906FB2">
              <w:rPr>
                <w:rStyle w:val="a5"/>
                <w:sz w:val="28"/>
                <w:szCs w:val="28"/>
                <w:lang w:val="ru-RU" w:eastAsia="ru-RU"/>
              </w:rPr>
              <w:t xml:space="preserve"> </w:t>
            </w:r>
            <w:proofErr w:type="spellStart"/>
            <w:r w:rsidRPr="00906FB2">
              <w:rPr>
                <w:rStyle w:val="a5"/>
                <w:sz w:val="28"/>
                <w:szCs w:val="28"/>
                <w:lang w:val="ru-RU" w:eastAsia="ru-RU"/>
              </w:rPr>
              <w:t>громадян</w:t>
            </w:r>
            <w:proofErr w:type="spellEnd"/>
            <w:r w:rsidRPr="00906FB2">
              <w:rPr>
                <w:rStyle w:val="a5"/>
                <w:sz w:val="28"/>
                <w:szCs w:val="28"/>
                <w:lang w:val="ru-RU" w:eastAsia="ru-RU"/>
              </w:rPr>
              <w:t xml:space="preserve"> </w:t>
            </w:r>
            <w:proofErr w:type="spellStart"/>
            <w:r w:rsidRPr="00906FB2">
              <w:rPr>
                <w:rStyle w:val="a5"/>
                <w:sz w:val="28"/>
                <w:szCs w:val="28"/>
                <w:lang w:val="ru-RU" w:eastAsia="ru-RU"/>
              </w:rPr>
              <w:t>України</w:t>
            </w:r>
            <w:proofErr w:type="spellEnd"/>
            <w:r w:rsidRPr="00906FB2">
              <w:rPr>
                <w:rStyle w:val="a5"/>
                <w:sz w:val="28"/>
                <w:szCs w:val="28"/>
                <w:lang w:val="ru-RU" w:eastAsia="ru-RU"/>
              </w:rPr>
              <w:t xml:space="preserve"> до </w:t>
            </w:r>
            <w:r w:rsidRPr="00906FB2">
              <w:rPr>
                <w:rStyle w:val="a5"/>
                <w:sz w:val="28"/>
                <w:szCs w:val="28"/>
              </w:rPr>
              <w:t xml:space="preserve">Національного </w:t>
            </w:r>
            <w:proofErr w:type="spellStart"/>
            <w:r w:rsidRPr="00906FB2">
              <w:rPr>
                <w:rStyle w:val="a5"/>
                <w:sz w:val="28"/>
                <w:szCs w:val="28"/>
                <w:lang w:val="ru-RU" w:eastAsia="ru-RU"/>
              </w:rPr>
              <w:t>спротиву</w:t>
            </w:r>
            <w:proofErr w:type="spellEnd"/>
            <w:r w:rsidRPr="00906FB2">
              <w:rPr>
                <w:rStyle w:val="a5"/>
                <w:sz w:val="28"/>
                <w:szCs w:val="28"/>
                <w:lang w:val="ru-RU" w:eastAsia="ru-RU"/>
              </w:rPr>
              <w:t xml:space="preserve"> </w:t>
            </w:r>
            <w:r w:rsidRPr="00906FB2">
              <w:rPr>
                <w:rStyle w:val="a5"/>
                <w:sz w:val="28"/>
                <w:szCs w:val="28"/>
              </w:rPr>
              <w:t xml:space="preserve">Млинівської селищної територіальної </w:t>
            </w:r>
            <w:proofErr w:type="spellStart"/>
            <w:r w:rsidRPr="00906FB2">
              <w:rPr>
                <w:rStyle w:val="a5"/>
                <w:sz w:val="28"/>
                <w:szCs w:val="28"/>
                <w:lang w:val="ru-RU" w:eastAsia="ru-RU"/>
              </w:rPr>
              <w:t>громади</w:t>
            </w:r>
            <w:proofErr w:type="spellEnd"/>
            <w:r w:rsidRPr="00906FB2">
              <w:rPr>
                <w:rStyle w:val="a5"/>
                <w:sz w:val="28"/>
                <w:szCs w:val="28"/>
                <w:lang w:val="ru-RU" w:eastAsia="ru-RU"/>
              </w:rPr>
              <w:t xml:space="preserve"> на 2026-2028 роки</w:t>
            </w:r>
          </w:p>
        </w:tc>
      </w:tr>
      <w:tr w:rsidR="00A9157F" w:rsidRPr="00906FB2" w14:paraId="7FC43447" w14:textId="77777777" w:rsidTr="00305380">
        <w:tc>
          <w:tcPr>
            <w:tcW w:w="704" w:type="dxa"/>
          </w:tcPr>
          <w:p w14:paraId="5DE78D11" w14:textId="77777777" w:rsidR="00A9157F" w:rsidRPr="00906FB2" w:rsidRDefault="00A9157F" w:rsidP="00906FB2">
            <w:pPr>
              <w:spacing w:after="0" w:line="240" w:lineRule="auto"/>
            </w:pPr>
          </w:p>
        </w:tc>
        <w:tc>
          <w:tcPr>
            <w:tcW w:w="3115" w:type="dxa"/>
          </w:tcPr>
          <w:p w14:paraId="171BA9F5" w14:textId="77777777" w:rsidR="00A9157F" w:rsidRPr="00906FB2" w:rsidRDefault="00A9157F" w:rsidP="00DE7F5E">
            <w:pPr>
              <w:pStyle w:val="a6"/>
              <w:jc w:val="left"/>
              <w:rPr>
                <w:sz w:val="28"/>
                <w:szCs w:val="28"/>
              </w:rPr>
            </w:pPr>
            <w:r w:rsidRPr="00906FB2">
              <w:rPr>
                <w:rStyle w:val="a5"/>
                <w:sz w:val="28"/>
                <w:szCs w:val="28"/>
              </w:rPr>
              <w:t>Ініціатор розроблення</w:t>
            </w:r>
          </w:p>
          <w:p w14:paraId="1B53DB3F" w14:textId="77777777" w:rsidR="00A9157F" w:rsidRPr="00906FB2" w:rsidRDefault="00A9157F" w:rsidP="00DE7F5E">
            <w:pPr>
              <w:spacing w:after="0" w:line="240" w:lineRule="auto"/>
            </w:pPr>
            <w:r w:rsidRPr="00906FB2">
              <w:rPr>
                <w:rStyle w:val="a5"/>
                <w:sz w:val="28"/>
                <w:szCs w:val="28"/>
              </w:rPr>
              <w:t>Програми</w:t>
            </w:r>
          </w:p>
        </w:tc>
        <w:tc>
          <w:tcPr>
            <w:tcW w:w="5829" w:type="dxa"/>
          </w:tcPr>
          <w:p w14:paraId="7B0EBF0C" w14:textId="77777777" w:rsidR="00A9157F" w:rsidRPr="00906FB2" w:rsidRDefault="00A9157F" w:rsidP="00DE7F5E">
            <w:pPr>
              <w:spacing w:after="0" w:line="240" w:lineRule="auto"/>
            </w:pPr>
            <w:r w:rsidRPr="00906FB2">
              <w:rPr>
                <w:rStyle w:val="a5"/>
                <w:sz w:val="28"/>
                <w:szCs w:val="28"/>
                <w:lang w:val="ru-RU" w:eastAsia="ru-RU"/>
              </w:rPr>
              <w:t xml:space="preserve">Управління </w:t>
            </w:r>
            <w:proofErr w:type="spellStart"/>
            <w:r w:rsidRPr="00906FB2">
              <w:rPr>
                <w:rStyle w:val="a5"/>
                <w:sz w:val="28"/>
                <w:szCs w:val="28"/>
                <w:lang w:val="ru-RU" w:eastAsia="ru-RU"/>
              </w:rPr>
              <w:t>інфраструктури</w:t>
            </w:r>
            <w:proofErr w:type="spellEnd"/>
            <w:r w:rsidRPr="00906FB2">
              <w:rPr>
                <w:rStyle w:val="a5"/>
                <w:sz w:val="28"/>
                <w:szCs w:val="28"/>
                <w:lang w:val="ru-RU" w:eastAsia="ru-RU"/>
              </w:rPr>
              <w:t xml:space="preserve"> Млинівської </w:t>
            </w:r>
            <w:proofErr w:type="spellStart"/>
            <w:r w:rsidRPr="00906FB2">
              <w:rPr>
                <w:rStyle w:val="a5"/>
                <w:sz w:val="28"/>
                <w:szCs w:val="28"/>
                <w:lang w:val="ru-RU" w:eastAsia="ru-RU"/>
              </w:rPr>
              <w:t>селищної</w:t>
            </w:r>
            <w:proofErr w:type="spellEnd"/>
            <w:r w:rsidRPr="00906FB2">
              <w:rPr>
                <w:rStyle w:val="a5"/>
                <w:sz w:val="28"/>
                <w:szCs w:val="28"/>
                <w:lang w:val="ru-RU" w:eastAsia="ru-RU"/>
              </w:rPr>
              <w:t xml:space="preserve"> ради</w:t>
            </w:r>
          </w:p>
        </w:tc>
      </w:tr>
      <w:tr w:rsidR="00A9157F" w:rsidRPr="00906FB2" w14:paraId="7E87F31A" w14:textId="77777777" w:rsidTr="00305380">
        <w:tc>
          <w:tcPr>
            <w:tcW w:w="704" w:type="dxa"/>
          </w:tcPr>
          <w:p w14:paraId="251690FD" w14:textId="77777777" w:rsidR="00A9157F" w:rsidRPr="00906FB2" w:rsidRDefault="00A9157F" w:rsidP="00906FB2">
            <w:pPr>
              <w:spacing w:after="0" w:line="240" w:lineRule="auto"/>
            </w:pPr>
          </w:p>
        </w:tc>
        <w:tc>
          <w:tcPr>
            <w:tcW w:w="3115" w:type="dxa"/>
          </w:tcPr>
          <w:p w14:paraId="6DC503DD" w14:textId="77777777" w:rsidR="00A9157F" w:rsidRPr="00906FB2" w:rsidRDefault="00A9157F" w:rsidP="00DE7F5E">
            <w:pPr>
              <w:pStyle w:val="a6"/>
              <w:jc w:val="left"/>
              <w:rPr>
                <w:sz w:val="28"/>
                <w:szCs w:val="28"/>
              </w:rPr>
            </w:pPr>
            <w:r w:rsidRPr="00906FB2">
              <w:rPr>
                <w:rStyle w:val="a5"/>
                <w:sz w:val="28"/>
                <w:szCs w:val="28"/>
              </w:rPr>
              <w:t>Головний розробник</w:t>
            </w:r>
          </w:p>
          <w:p w14:paraId="3A3219D7" w14:textId="77777777" w:rsidR="00A9157F" w:rsidRPr="00906FB2" w:rsidRDefault="00A9157F" w:rsidP="00DE7F5E">
            <w:pPr>
              <w:spacing w:after="0" w:line="240" w:lineRule="auto"/>
            </w:pPr>
            <w:r w:rsidRPr="00906FB2">
              <w:rPr>
                <w:rStyle w:val="a5"/>
                <w:sz w:val="28"/>
                <w:szCs w:val="28"/>
              </w:rPr>
              <w:t>Програми</w:t>
            </w:r>
          </w:p>
        </w:tc>
        <w:tc>
          <w:tcPr>
            <w:tcW w:w="5829" w:type="dxa"/>
          </w:tcPr>
          <w:p w14:paraId="2F161DF4" w14:textId="77777777" w:rsidR="00A9157F" w:rsidRPr="00906FB2" w:rsidRDefault="00A9157F" w:rsidP="00DE7F5E">
            <w:pPr>
              <w:spacing w:after="0" w:line="240" w:lineRule="auto"/>
            </w:pPr>
            <w:r w:rsidRPr="00906FB2">
              <w:rPr>
                <w:rStyle w:val="a5"/>
                <w:sz w:val="28"/>
                <w:szCs w:val="28"/>
                <w:lang w:val="ru-RU" w:eastAsia="ru-RU"/>
              </w:rPr>
              <w:t xml:space="preserve">Управління </w:t>
            </w:r>
            <w:proofErr w:type="spellStart"/>
            <w:r w:rsidRPr="00906FB2">
              <w:rPr>
                <w:rStyle w:val="a5"/>
                <w:sz w:val="28"/>
                <w:szCs w:val="28"/>
                <w:lang w:val="ru-RU" w:eastAsia="ru-RU"/>
              </w:rPr>
              <w:t>інфраструктури</w:t>
            </w:r>
            <w:proofErr w:type="spellEnd"/>
            <w:r w:rsidRPr="00906FB2">
              <w:rPr>
                <w:rStyle w:val="a5"/>
                <w:sz w:val="28"/>
                <w:szCs w:val="28"/>
                <w:lang w:val="ru-RU" w:eastAsia="ru-RU"/>
              </w:rPr>
              <w:t xml:space="preserve"> Млинівської </w:t>
            </w:r>
            <w:proofErr w:type="spellStart"/>
            <w:r w:rsidRPr="00906FB2">
              <w:rPr>
                <w:rStyle w:val="a5"/>
                <w:sz w:val="28"/>
                <w:szCs w:val="28"/>
                <w:lang w:val="ru-RU" w:eastAsia="ru-RU"/>
              </w:rPr>
              <w:t>селищної</w:t>
            </w:r>
            <w:proofErr w:type="spellEnd"/>
            <w:r w:rsidRPr="00906FB2">
              <w:rPr>
                <w:rStyle w:val="a5"/>
                <w:sz w:val="28"/>
                <w:szCs w:val="28"/>
                <w:lang w:val="ru-RU" w:eastAsia="ru-RU"/>
              </w:rPr>
              <w:t xml:space="preserve"> ради</w:t>
            </w:r>
          </w:p>
        </w:tc>
      </w:tr>
      <w:tr w:rsidR="00A9157F" w:rsidRPr="00906FB2" w14:paraId="29EDB38C" w14:textId="77777777" w:rsidTr="00305380">
        <w:tc>
          <w:tcPr>
            <w:tcW w:w="704" w:type="dxa"/>
          </w:tcPr>
          <w:p w14:paraId="40862801" w14:textId="77777777" w:rsidR="00A9157F" w:rsidRPr="00906FB2" w:rsidRDefault="00A9157F" w:rsidP="00906FB2">
            <w:pPr>
              <w:spacing w:after="0" w:line="240" w:lineRule="auto"/>
            </w:pPr>
          </w:p>
        </w:tc>
        <w:tc>
          <w:tcPr>
            <w:tcW w:w="3115" w:type="dxa"/>
          </w:tcPr>
          <w:p w14:paraId="75B97611" w14:textId="77777777" w:rsidR="00A9157F" w:rsidRPr="00906FB2" w:rsidRDefault="00A9157F" w:rsidP="00DE7F5E">
            <w:pPr>
              <w:pStyle w:val="a6"/>
              <w:jc w:val="left"/>
              <w:rPr>
                <w:sz w:val="28"/>
                <w:szCs w:val="28"/>
              </w:rPr>
            </w:pPr>
            <w:r w:rsidRPr="00906FB2">
              <w:rPr>
                <w:rStyle w:val="a5"/>
                <w:sz w:val="28"/>
                <w:szCs w:val="28"/>
              </w:rPr>
              <w:t>Відповідальні виконавці</w:t>
            </w:r>
          </w:p>
          <w:p w14:paraId="66F363DB" w14:textId="77777777" w:rsidR="00A9157F" w:rsidRPr="00906FB2" w:rsidRDefault="00A9157F" w:rsidP="00DE7F5E">
            <w:pPr>
              <w:spacing w:after="0" w:line="240" w:lineRule="auto"/>
            </w:pPr>
            <w:r w:rsidRPr="00906FB2">
              <w:rPr>
                <w:rStyle w:val="a5"/>
                <w:sz w:val="28"/>
                <w:szCs w:val="28"/>
              </w:rPr>
              <w:t>Програми</w:t>
            </w:r>
          </w:p>
        </w:tc>
        <w:tc>
          <w:tcPr>
            <w:tcW w:w="5829" w:type="dxa"/>
            <w:vAlign w:val="bottom"/>
          </w:tcPr>
          <w:p w14:paraId="224AC82A" w14:textId="77777777" w:rsidR="00A9157F" w:rsidRPr="00906FB2" w:rsidRDefault="00A9157F" w:rsidP="00DE7F5E">
            <w:pPr>
              <w:spacing w:after="0" w:line="240" w:lineRule="auto"/>
            </w:pPr>
            <w:r w:rsidRPr="00906FB2">
              <w:rPr>
                <w:rStyle w:val="a5"/>
                <w:sz w:val="28"/>
                <w:szCs w:val="28"/>
                <w:lang w:eastAsia="ru-RU"/>
              </w:rPr>
              <w:t xml:space="preserve">Управління інфраструктури Млинівської селищної ради, фінансове управління Млинівської селищної ради, відділу бухгалтерського обліку, економічного розвитку та регуляторної діяльності апарату виконавчого комітету Млинівської селищної ради, комунальна установа «Централізована бухгалтерія»  Млинівської селищної ради, заклади, </w:t>
            </w:r>
            <w:r w:rsidRPr="00906FB2">
              <w:rPr>
                <w:rStyle w:val="a5"/>
                <w:sz w:val="28"/>
                <w:szCs w:val="28"/>
              </w:rPr>
              <w:t>установи та підприємства комунальної власності Млинівської селищної ради,</w:t>
            </w:r>
            <w:r w:rsidRPr="00906FB2">
              <w:rPr>
                <w:rStyle w:val="a5"/>
                <w:sz w:val="28"/>
                <w:szCs w:val="28"/>
                <w:lang w:eastAsia="ru-RU"/>
              </w:rPr>
              <w:t xml:space="preserve"> добровольче формування Млинівської територіальної громади № 1 Дубенського району, перший </w:t>
            </w:r>
            <w:r w:rsidRPr="00906FB2">
              <w:rPr>
                <w:rStyle w:val="a5"/>
                <w:sz w:val="28"/>
                <w:szCs w:val="28"/>
              </w:rPr>
              <w:t xml:space="preserve">відділ </w:t>
            </w:r>
            <w:r w:rsidRPr="00906FB2">
              <w:rPr>
                <w:rStyle w:val="a5"/>
                <w:sz w:val="28"/>
                <w:szCs w:val="28"/>
                <w:lang w:eastAsia="ru-RU"/>
              </w:rPr>
              <w:t xml:space="preserve">Дубенського районного </w:t>
            </w:r>
            <w:r w:rsidRPr="00906FB2">
              <w:rPr>
                <w:rStyle w:val="a5"/>
                <w:sz w:val="28"/>
                <w:szCs w:val="28"/>
              </w:rPr>
              <w:t xml:space="preserve">територіального </w:t>
            </w:r>
            <w:r w:rsidRPr="00906FB2">
              <w:rPr>
                <w:rStyle w:val="a5"/>
                <w:sz w:val="28"/>
                <w:szCs w:val="28"/>
                <w:lang w:eastAsia="ru-RU"/>
              </w:rPr>
              <w:t xml:space="preserve">центру комплектування та </w:t>
            </w:r>
            <w:r w:rsidRPr="00906FB2">
              <w:rPr>
                <w:rStyle w:val="a5"/>
                <w:sz w:val="28"/>
                <w:szCs w:val="28"/>
              </w:rPr>
              <w:t>соціальної підтримки, суб’єкти підприємницької діяльності (за згодою), волонтери (за згодою)</w:t>
            </w:r>
          </w:p>
        </w:tc>
      </w:tr>
      <w:tr w:rsidR="00A9157F" w:rsidRPr="00906FB2" w14:paraId="3C5EEE5B" w14:textId="77777777" w:rsidTr="00305380">
        <w:tc>
          <w:tcPr>
            <w:tcW w:w="704" w:type="dxa"/>
          </w:tcPr>
          <w:p w14:paraId="1F0DD5DB" w14:textId="77777777" w:rsidR="00A9157F" w:rsidRPr="00906FB2" w:rsidRDefault="00A9157F" w:rsidP="00906FB2">
            <w:pPr>
              <w:spacing w:after="0" w:line="240" w:lineRule="auto"/>
            </w:pPr>
          </w:p>
        </w:tc>
        <w:tc>
          <w:tcPr>
            <w:tcW w:w="3115" w:type="dxa"/>
          </w:tcPr>
          <w:p w14:paraId="70D1FDC9" w14:textId="77777777" w:rsidR="00A9157F" w:rsidRPr="00906FB2" w:rsidRDefault="00A9157F" w:rsidP="00DE7F5E">
            <w:pPr>
              <w:spacing w:after="0" w:line="240" w:lineRule="auto"/>
            </w:pPr>
            <w:r w:rsidRPr="00906FB2">
              <w:rPr>
                <w:rStyle w:val="a5"/>
                <w:sz w:val="28"/>
                <w:szCs w:val="28"/>
              </w:rPr>
              <w:t>Мета Програми</w:t>
            </w:r>
          </w:p>
        </w:tc>
        <w:tc>
          <w:tcPr>
            <w:tcW w:w="5829" w:type="dxa"/>
            <w:vAlign w:val="bottom"/>
          </w:tcPr>
          <w:p w14:paraId="4301EFF2" w14:textId="77777777" w:rsidR="00A9157F" w:rsidRPr="00906FB2" w:rsidRDefault="00A9157F" w:rsidP="00DE7F5E">
            <w:pPr>
              <w:spacing w:after="0" w:line="240" w:lineRule="auto"/>
            </w:pPr>
            <w:r w:rsidRPr="00906FB2">
              <w:rPr>
                <w:rStyle w:val="a5"/>
                <w:sz w:val="28"/>
                <w:szCs w:val="28"/>
                <w:lang w:eastAsia="ru-RU"/>
              </w:rPr>
              <w:t xml:space="preserve">Метою Програми </w:t>
            </w:r>
            <w:bookmarkStart w:id="0" w:name="_Hlk214630575"/>
            <w:r w:rsidRPr="00906FB2">
              <w:rPr>
                <w:rStyle w:val="a5"/>
                <w:sz w:val="28"/>
                <w:szCs w:val="28"/>
              </w:rPr>
              <w:t xml:space="preserve">є підготовка </w:t>
            </w:r>
            <w:r w:rsidRPr="00906FB2">
              <w:rPr>
                <w:rStyle w:val="a5"/>
                <w:sz w:val="28"/>
                <w:szCs w:val="28"/>
                <w:lang w:eastAsia="ru-RU"/>
              </w:rPr>
              <w:t xml:space="preserve">населення громади до </w:t>
            </w:r>
            <w:r w:rsidRPr="00906FB2">
              <w:rPr>
                <w:rStyle w:val="a5"/>
                <w:sz w:val="28"/>
                <w:szCs w:val="28"/>
              </w:rPr>
              <w:t xml:space="preserve">Національного </w:t>
            </w:r>
            <w:r w:rsidRPr="00906FB2">
              <w:rPr>
                <w:rStyle w:val="a5"/>
                <w:sz w:val="28"/>
                <w:szCs w:val="28"/>
                <w:lang w:eastAsia="ru-RU"/>
              </w:rPr>
              <w:t xml:space="preserve">спротиву, забезпечення </w:t>
            </w:r>
            <w:r w:rsidRPr="00906FB2">
              <w:rPr>
                <w:rStyle w:val="a5"/>
                <w:sz w:val="28"/>
                <w:szCs w:val="28"/>
              </w:rPr>
              <w:t xml:space="preserve">безперебійної життєдіяльності Млинівської селищної територіальної </w:t>
            </w:r>
            <w:r w:rsidRPr="00906FB2">
              <w:rPr>
                <w:rStyle w:val="a5"/>
                <w:sz w:val="28"/>
                <w:szCs w:val="28"/>
                <w:lang w:eastAsia="ru-RU"/>
              </w:rPr>
              <w:t xml:space="preserve">громади </w:t>
            </w:r>
            <w:r w:rsidRPr="00906FB2">
              <w:rPr>
                <w:rStyle w:val="a5"/>
                <w:sz w:val="28"/>
                <w:szCs w:val="28"/>
              </w:rPr>
              <w:t xml:space="preserve"> в умовах воєнного </w:t>
            </w:r>
            <w:r w:rsidRPr="00906FB2">
              <w:rPr>
                <w:rStyle w:val="a5"/>
                <w:sz w:val="28"/>
                <w:szCs w:val="28"/>
                <w:lang w:eastAsia="ru-RU"/>
              </w:rPr>
              <w:t>стану</w:t>
            </w:r>
            <w:bookmarkEnd w:id="0"/>
          </w:p>
        </w:tc>
      </w:tr>
      <w:tr w:rsidR="00A9157F" w:rsidRPr="00906FB2" w14:paraId="32625627" w14:textId="77777777" w:rsidTr="00305380">
        <w:tc>
          <w:tcPr>
            <w:tcW w:w="704" w:type="dxa"/>
          </w:tcPr>
          <w:p w14:paraId="20EAF1ED" w14:textId="77777777" w:rsidR="00A9157F" w:rsidRPr="00906FB2" w:rsidRDefault="00A9157F" w:rsidP="00906FB2">
            <w:pPr>
              <w:spacing w:after="0" w:line="240" w:lineRule="auto"/>
            </w:pPr>
          </w:p>
        </w:tc>
        <w:tc>
          <w:tcPr>
            <w:tcW w:w="3115" w:type="dxa"/>
          </w:tcPr>
          <w:p w14:paraId="704FD4E8" w14:textId="77777777" w:rsidR="00A9157F" w:rsidRPr="00906FB2" w:rsidRDefault="00A9157F" w:rsidP="00DE7F5E">
            <w:pPr>
              <w:pStyle w:val="a6"/>
              <w:jc w:val="left"/>
              <w:rPr>
                <w:rStyle w:val="a5"/>
                <w:sz w:val="28"/>
                <w:szCs w:val="28"/>
              </w:rPr>
            </w:pPr>
            <w:r w:rsidRPr="00906FB2">
              <w:rPr>
                <w:rStyle w:val="a5"/>
                <w:sz w:val="28"/>
                <w:szCs w:val="28"/>
              </w:rPr>
              <w:t xml:space="preserve">Загальний обсяг фінансових ресурсів, необхідних для </w:t>
            </w:r>
            <w:r w:rsidRPr="00906FB2">
              <w:rPr>
                <w:rStyle w:val="a5"/>
                <w:sz w:val="28"/>
                <w:szCs w:val="28"/>
              </w:rPr>
              <w:lastRenderedPageBreak/>
              <w:t>реалізації Програми</w:t>
            </w:r>
          </w:p>
          <w:p w14:paraId="41A7B0E2" w14:textId="77777777" w:rsidR="00A9157F" w:rsidRPr="00906FB2" w:rsidRDefault="00A9157F" w:rsidP="00DE7F5E">
            <w:pPr>
              <w:spacing w:after="0" w:line="240" w:lineRule="auto"/>
            </w:pPr>
            <w:r w:rsidRPr="00906FB2">
              <w:rPr>
                <w:rStyle w:val="a5"/>
                <w:sz w:val="28"/>
                <w:szCs w:val="28"/>
              </w:rPr>
              <w:t xml:space="preserve"> України</w:t>
            </w:r>
          </w:p>
        </w:tc>
        <w:tc>
          <w:tcPr>
            <w:tcW w:w="5829" w:type="dxa"/>
          </w:tcPr>
          <w:p w14:paraId="59399775" w14:textId="77777777" w:rsidR="00A9157F" w:rsidRDefault="00A9157F" w:rsidP="00DE7F5E">
            <w:pPr>
              <w:pStyle w:val="a6"/>
              <w:jc w:val="left"/>
            </w:pPr>
            <w:r w:rsidRPr="00906FB2">
              <w:rPr>
                <w:rStyle w:val="a5"/>
                <w:sz w:val="28"/>
                <w:szCs w:val="28"/>
                <w:lang w:eastAsia="ru-RU"/>
              </w:rPr>
              <w:lastRenderedPageBreak/>
              <w:t>Загальний обсяг фінансування – 15 000 тис. грн.</w:t>
            </w:r>
            <w:r>
              <w:t xml:space="preserve"> </w:t>
            </w:r>
          </w:p>
          <w:p w14:paraId="117436AD" w14:textId="77777777" w:rsidR="00A9157F" w:rsidRPr="00906FB2" w:rsidRDefault="00A9157F" w:rsidP="00DE7F5E">
            <w:pPr>
              <w:pStyle w:val="a6"/>
              <w:jc w:val="left"/>
              <w:rPr>
                <w:sz w:val="28"/>
                <w:szCs w:val="28"/>
              </w:rPr>
            </w:pPr>
            <w:r w:rsidRPr="00906FB2">
              <w:rPr>
                <w:sz w:val="28"/>
                <w:szCs w:val="28"/>
              </w:rPr>
              <w:t xml:space="preserve">Кошти </w:t>
            </w:r>
            <w:bookmarkStart w:id="1" w:name="_Hlk214557017"/>
            <w:r w:rsidRPr="00906FB2">
              <w:rPr>
                <w:sz w:val="28"/>
                <w:szCs w:val="28"/>
              </w:rPr>
              <w:t>б</w:t>
            </w:r>
            <w:r w:rsidRPr="00906FB2">
              <w:rPr>
                <w:rStyle w:val="a5"/>
                <w:sz w:val="28"/>
                <w:szCs w:val="28"/>
                <w:lang w:eastAsia="ru-RU"/>
              </w:rPr>
              <w:t xml:space="preserve">юджету Млинівської селищної </w:t>
            </w:r>
            <w:r w:rsidRPr="00906FB2">
              <w:rPr>
                <w:rStyle w:val="a5"/>
                <w:sz w:val="28"/>
                <w:szCs w:val="28"/>
                <w:lang w:eastAsia="ru-RU"/>
              </w:rPr>
              <w:lastRenderedPageBreak/>
              <w:t xml:space="preserve">територіальної громади </w:t>
            </w:r>
            <w:r w:rsidRPr="00906FB2">
              <w:rPr>
                <w:rStyle w:val="a5"/>
                <w:sz w:val="28"/>
                <w:szCs w:val="28"/>
                <w:lang w:val="ru-RU" w:eastAsia="ru-RU"/>
              </w:rPr>
              <w:t xml:space="preserve">та </w:t>
            </w:r>
            <w:r w:rsidRPr="00906FB2">
              <w:rPr>
                <w:rStyle w:val="a5"/>
                <w:sz w:val="28"/>
                <w:szCs w:val="28"/>
              </w:rPr>
              <w:t xml:space="preserve">інші </w:t>
            </w:r>
            <w:proofErr w:type="spellStart"/>
            <w:r w:rsidRPr="00906FB2">
              <w:rPr>
                <w:rStyle w:val="a5"/>
                <w:sz w:val="28"/>
                <w:szCs w:val="28"/>
                <w:lang w:val="ru-RU" w:eastAsia="ru-RU"/>
              </w:rPr>
              <w:t>джерела</w:t>
            </w:r>
            <w:proofErr w:type="spellEnd"/>
            <w:r w:rsidRPr="00906FB2">
              <w:rPr>
                <w:rStyle w:val="a5"/>
                <w:sz w:val="28"/>
                <w:szCs w:val="28"/>
                <w:lang w:val="ru-RU" w:eastAsia="ru-RU"/>
              </w:rPr>
              <w:t xml:space="preserve"> </w:t>
            </w:r>
            <w:r w:rsidRPr="00906FB2">
              <w:rPr>
                <w:rStyle w:val="a5"/>
                <w:sz w:val="28"/>
                <w:szCs w:val="28"/>
              </w:rPr>
              <w:t xml:space="preserve">фінансування, </w:t>
            </w:r>
            <w:r w:rsidRPr="00906FB2">
              <w:rPr>
                <w:rStyle w:val="a5"/>
                <w:sz w:val="28"/>
                <w:szCs w:val="28"/>
                <w:lang w:val="ru-RU" w:eastAsia="ru-RU"/>
              </w:rPr>
              <w:t xml:space="preserve">не </w:t>
            </w:r>
            <w:proofErr w:type="spellStart"/>
            <w:r w:rsidRPr="00906FB2">
              <w:rPr>
                <w:rStyle w:val="a5"/>
                <w:sz w:val="28"/>
                <w:szCs w:val="28"/>
                <w:lang w:val="ru-RU" w:eastAsia="ru-RU"/>
              </w:rPr>
              <w:t>заборонені</w:t>
            </w:r>
            <w:proofErr w:type="spellEnd"/>
            <w:r w:rsidRPr="00906FB2">
              <w:rPr>
                <w:rStyle w:val="a5"/>
                <w:sz w:val="28"/>
                <w:szCs w:val="28"/>
                <w:lang w:val="ru-RU" w:eastAsia="ru-RU"/>
              </w:rPr>
              <w:t xml:space="preserve"> </w:t>
            </w:r>
            <w:proofErr w:type="spellStart"/>
            <w:r w:rsidRPr="00906FB2">
              <w:rPr>
                <w:rStyle w:val="a5"/>
                <w:sz w:val="28"/>
                <w:szCs w:val="28"/>
                <w:lang w:val="ru-RU" w:eastAsia="ru-RU"/>
              </w:rPr>
              <w:t>чинним</w:t>
            </w:r>
            <w:proofErr w:type="spellEnd"/>
            <w:r w:rsidRPr="00906FB2">
              <w:rPr>
                <w:rStyle w:val="a5"/>
                <w:sz w:val="28"/>
                <w:szCs w:val="28"/>
                <w:lang w:val="ru-RU" w:eastAsia="ru-RU"/>
              </w:rPr>
              <w:t xml:space="preserve"> </w:t>
            </w:r>
            <w:proofErr w:type="spellStart"/>
            <w:r w:rsidRPr="00906FB2">
              <w:rPr>
                <w:rStyle w:val="a5"/>
                <w:sz w:val="28"/>
                <w:szCs w:val="28"/>
                <w:lang w:val="ru-RU" w:eastAsia="ru-RU"/>
              </w:rPr>
              <w:t>законодавством</w:t>
            </w:r>
            <w:proofErr w:type="spellEnd"/>
            <w:r w:rsidRPr="00906FB2">
              <w:rPr>
                <w:rStyle w:val="a5"/>
                <w:sz w:val="28"/>
                <w:szCs w:val="28"/>
                <w:lang w:val="ru-RU" w:eastAsia="ru-RU"/>
              </w:rPr>
              <w:t xml:space="preserve"> </w:t>
            </w:r>
            <w:r w:rsidRPr="00906FB2">
              <w:rPr>
                <w:rStyle w:val="a5"/>
                <w:sz w:val="28"/>
                <w:szCs w:val="28"/>
              </w:rPr>
              <w:t xml:space="preserve">України </w:t>
            </w:r>
            <w:bookmarkEnd w:id="1"/>
          </w:p>
        </w:tc>
      </w:tr>
      <w:tr w:rsidR="00A9157F" w:rsidRPr="00906FB2" w14:paraId="4148284D" w14:textId="77777777" w:rsidTr="00305380">
        <w:tc>
          <w:tcPr>
            <w:tcW w:w="704" w:type="dxa"/>
          </w:tcPr>
          <w:p w14:paraId="018FDEB4" w14:textId="77777777" w:rsidR="00A9157F" w:rsidRPr="00906FB2" w:rsidRDefault="00A9157F" w:rsidP="00906FB2">
            <w:pPr>
              <w:spacing w:after="0" w:line="240" w:lineRule="auto"/>
            </w:pPr>
          </w:p>
        </w:tc>
        <w:tc>
          <w:tcPr>
            <w:tcW w:w="3115" w:type="dxa"/>
          </w:tcPr>
          <w:p w14:paraId="075F4C47" w14:textId="77777777" w:rsidR="00A9157F" w:rsidRPr="00906FB2" w:rsidRDefault="00A9157F" w:rsidP="00DE7F5E">
            <w:pPr>
              <w:spacing w:after="0" w:line="240" w:lineRule="auto"/>
            </w:pPr>
            <w:r w:rsidRPr="00906FB2">
              <w:rPr>
                <w:rStyle w:val="a5"/>
                <w:sz w:val="28"/>
                <w:szCs w:val="28"/>
              </w:rPr>
              <w:t>Очікувані результати виконання</w:t>
            </w:r>
          </w:p>
        </w:tc>
        <w:tc>
          <w:tcPr>
            <w:tcW w:w="5829" w:type="dxa"/>
            <w:vAlign w:val="bottom"/>
          </w:tcPr>
          <w:p w14:paraId="6DFDEBB3" w14:textId="77777777" w:rsidR="00A9157F" w:rsidRPr="00906FB2" w:rsidRDefault="00A9157F" w:rsidP="00DE7F5E">
            <w:pPr>
              <w:spacing w:after="0" w:line="240" w:lineRule="auto"/>
            </w:pPr>
            <w:r w:rsidRPr="00906FB2">
              <w:rPr>
                <w:rStyle w:val="a5"/>
                <w:sz w:val="28"/>
                <w:szCs w:val="28"/>
              </w:rPr>
              <w:t>Забезпечення підготовки населення і територій громади до національного спротиву, забезпечення діяльності добровольчого формування Млинівської територіальної громади № 1 Дубенського району громади необхідними матеріальними засобами згідно з потребами, облаштування оборонних споруд (блокпостів) та забезпечення безперебійної життєдіяльності Млинівської селищної територіальної громади під час воєнного стану.</w:t>
            </w:r>
          </w:p>
        </w:tc>
      </w:tr>
      <w:tr w:rsidR="00A9157F" w:rsidRPr="00906FB2" w14:paraId="3C0E0DDA" w14:textId="77777777" w:rsidTr="00305380">
        <w:tc>
          <w:tcPr>
            <w:tcW w:w="704" w:type="dxa"/>
          </w:tcPr>
          <w:p w14:paraId="083EF45B" w14:textId="77777777" w:rsidR="00A9157F" w:rsidRPr="00906FB2" w:rsidRDefault="00A9157F" w:rsidP="00906FB2">
            <w:pPr>
              <w:spacing w:after="0" w:line="240" w:lineRule="auto"/>
            </w:pPr>
          </w:p>
        </w:tc>
        <w:tc>
          <w:tcPr>
            <w:tcW w:w="3115" w:type="dxa"/>
          </w:tcPr>
          <w:p w14:paraId="72310D7D" w14:textId="77777777" w:rsidR="00A9157F" w:rsidRPr="00906FB2" w:rsidRDefault="00A9157F" w:rsidP="00DE7F5E">
            <w:pPr>
              <w:spacing w:after="0" w:line="240" w:lineRule="auto"/>
            </w:pPr>
            <w:r w:rsidRPr="00906FB2">
              <w:rPr>
                <w:rStyle w:val="a5"/>
                <w:sz w:val="28"/>
                <w:szCs w:val="28"/>
              </w:rPr>
              <w:t xml:space="preserve">Ключові </w:t>
            </w:r>
            <w:proofErr w:type="spellStart"/>
            <w:r w:rsidRPr="00906FB2">
              <w:rPr>
                <w:rStyle w:val="a5"/>
                <w:sz w:val="28"/>
                <w:szCs w:val="28"/>
                <w:lang w:val="ru-RU" w:eastAsia="ru-RU"/>
              </w:rPr>
              <w:t>показники</w:t>
            </w:r>
            <w:proofErr w:type="spellEnd"/>
            <w:r w:rsidRPr="00906FB2">
              <w:rPr>
                <w:rStyle w:val="a5"/>
                <w:sz w:val="28"/>
                <w:szCs w:val="28"/>
                <w:lang w:val="ru-RU" w:eastAsia="ru-RU"/>
              </w:rPr>
              <w:t xml:space="preserve"> </w:t>
            </w:r>
            <w:r w:rsidRPr="00906FB2">
              <w:rPr>
                <w:rStyle w:val="a5"/>
                <w:sz w:val="28"/>
                <w:szCs w:val="28"/>
              </w:rPr>
              <w:t>ефективності</w:t>
            </w:r>
          </w:p>
        </w:tc>
        <w:tc>
          <w:tcPr>
            <w:tcW w:w="5829" w:type="dxa"/>
          </w:tcPr>
          <w:p w14:paraId="5EDF6AB8" w14:textId="77777777" w:rsidR="00A9157F" w:rsidRPr="00906FB2" w:rsidRDefault="00A9157F" w:rsidP="00DE7F5E">
            <w:pPr>
              <w:spacing w:after="0" w:line="240" w:lineRule="auto"/>
              <w:rPr>
                <w:rFonts w:ascii="Times New Roman" w:hAnsi="Times New Roman"/>
              </w:rPr>
            </w:pPr>
            <w:r w:rsidRPr="00906FB2">
              <w:rPr>
                <w:rFonts w:ascii="Times New Roman" w:hAnsi="Times New Roman"/>
                <w:sz w:val="28"/>
                <w:szCs w:val="28"/>
              </w:rPr>
              <w:t>Забезпечення діяльності добровольчого формування Млинівської територіальної громади № 1 Дубенського району, кількість облаштованих оборонних споруд (блокпостів) на території громади, рівень готовності добровольчого формування територіальної оборони до виконання завдань</w:t>
            </w:r>
            <w:r w:rsidRPr="00906FB2">
              <w:rPr>
                <w:rFonts w:ascii="Times New Roman" w:hAnsi="Times New Roman"/>
                <w:sz w:val="28"/>
                <w:szCs w:val="28"/>
              </w:rPr>
              <w:tab/>
              <w:t>за призначенням, кількість обладнаних пунктів розміщення тимчасово переміщених осіб</w:t>
            </w:r>
            <w:r w:rsidRPr="00906FB2">
              <w:rPr>
                <w:rFonts w:ascii="Times New Roman" w:hAnsi="Times New Roman"/>
                <w:sz w:val="28"/>
                <w:szCs w:val="28"/>
              </w:rPr>
              <w:tab/>
              <w:t>і евакуйованих мешканців.</w:t>
            </w:r>
          </w:p>
        </w:tc>
      </w:tr>
    </w:tbl>
    <w:p w14:paraId="02364B73" w14:textId="77777777" w:rsidR="00A9157F" w:rsidRDefault="00A9157F" w:rsidP="00F966B1">
      <w:pPr>
        <w:spacing w:after="0" w:line="240" w:lineRule="auto"/>
        <w:rPr>
          <w:rFonts w:ascii="Times New Roman" w:hAnsi="Times New Roman"/>
          <w:b/>
          <w:bCs/>
          <w:sz w:val="28"/>
          <w:szCs w:val="28"/>
        </w:rPr>
      </w:pPr>
    </w:p>
    <w:p w14:paraId="77F939CA" w14:textId="77777777" w:rsidR="00A9157F" w:rsidRDefault="00A9157F" w:rsidP="00F966B1">
      <w:pPr>
        <w:spacing w:after="0" w:line="240" w:lineRule="auto"/>
        <w:jc w:val="center"/>
        <w:rPr>
          <w:rFonts w:ascii="Times New Roman" w:hAnsi="Times New Roman"/>
          <w:b/>
          <w:bCs/>
          <w:sz w:val="28"/>
          <w:szCs w:val="28"/>
        </w:rPr>
      </w:pPr>
      <w:r w:rsidRPr="00186A99">
        <w:rPr>
          <w:rFonts w:ascii="Times New Roman" w:hAnsi="Times New Roman"/>
          <w:b/>
          <w:bCs/>
          <w:sz w:val="28"/>
          <w:szCs w:val="28"/>
        </w:rPr>
        <w:t>II.</w:t>
      </w:r>
      <w:r>
        <w:rPr>
          <w:rFonts w:ascii="Times New Roman" w:hAnsi="Times New Roman"/>
          <w:b/>
          <w:bCs/>
          <w:sz w:val="28"/>
          <w:szCs w:val="28"/>
        </w:rPr>
        <w:t xml:space="preserve"> </w:t>
      </w:r>
      <w:r w:rsidRPr="00186A99">
        <w:rPr>
          <w:rFonts w:ascii="Times New Roman" w:hAnsi="Times New Roman"/>
          <w:b/>
          <w:bCs/>
          <w:sz w:val="28"/>
          <w:szCs w:val="28"/>
        </w:rPr>
        <w:t>Визначення проблеми, на розв’язання якої спрямована Програма</w:t>
      </w:r>
    </w:p>
    <w:p w14:paraId="2F2AF15F" w14:textId="77777777" w:rsidR="00A9157F" w:rsidRPr="00186A99" w:rsidRDefault="00A9157F" w:rsidP="00F966B1">
      <w:pPr>
        <w:spacing w:after="0" w:line="240" w:lineRule="auto"/>
        <w:jc w:val="center"/>
        <w:rPr>
          <w:rFonts w:ascii="Times New Roman" w:hAnsi="Times New Roman"/>
          <w:b/>
          <w:bCs/>
          <w:sz w:val="28"/>
          <w:szCs w:val="28"/>
        </w:rPr>
      </w:pPr>
    </w:p>
    <w:p w14:paraId="1D7AA527" w14:textId="77777777" w:rsidR="00A9157F" w:rsidRPr="00FB6D5E" w:rsidRDefault="00A9157F" w:rsidP="00F966B1">
      <w:pPr>
        <w:spacing w:after="0" w:line="240" w:lineRule="auto"/>
        <w:ind w:firstLine="567"/>
        <w:jc w:val="both"/>
        <w:rPr>
          <w:rFonts w:ascii="Times New Roman" w:hAnsi="Times New Roman"/>
          <w:sz w:val="28"/>
          <w:szCs w:val="28"/>
        </w:rPr>
      </w:pPr>
      <w:r w:rsidRPr="00FB6D5E">
        <w:rPr>
          <w:rFonts w:ascii="Times New Roman" w:hAnsi="Times New Roman"/>
          <w:sz w:val="28"/>
          <w:szCs w:val="28"/>
        </w:rPr>
        <w:t>Національний спротив - комплекс заходів, які організовуються та здійснюються з метою сприяння обороні України шляхом максимально широкого залучення громадян України до дій, спрямованих на забезпечення воєнної безпеки, суверенітету і територіальної цілісності держави, стримування і відсіч агресії та завдання противнику неприйнятних втрат, з огляду на які він буде змушений припинити збройну агресію проти України.</w:t>
      </w:r>
    </w:p>
    <w:p w14:paraId="051E8244" w14:textId="77777777" w:rsidR="00A9157F" w:rsidRDefault="00A9157F" w:rsidP="00F966B1">
      <w:pPr>
        <w:spacing w:after="0" w:line="240" w:lineRule="auto"/>
        <w:ind w:firstLine="567"/>
        <w:jc w:val="both"/>
        <w:rPr>
          <w:rFonts w:ascii="Times New Roman" w:hAnsi="Times New Roman"/>
          <w:sz w:val="28"/>
          <w:szCs w:val="28"/>
        </w:rPr>
      </w:pPr>
      <w:r w:rsidRPr="00FB6D5E">
        <w:rPr>
          <w:rFonts w:ascii="Times New Roman" w:hAnsi="Times New Roman"/>
          <w:sz w:val="28"/>
          <w:szCs w:val="28"/>
        </w:rPr>
        <w:t>Відповідно до ст. 3 Закону України «Про основи національного спротиву» складовими національного спротиву є територіальна оборона, рух опору та підготовка громадян України до національного спротиву.</w:t>
      </w:r>
      <w:r w:rsidRPr="00FB6D5E">
        <w:rPr>
          <w:rFonts w:ascii="Times New Roman" w:hAnsi="Times New Roman"/>
          <w:sz w:val="28"/>
          <w:szCs w:val="28"/>
        </w:rPr>
        <w:tab/>
      </w:r>
    </w:p>
    <w:p w14:paraId="7E782DE9" w14:textId="77777777" w:rsidR="00A9157F" w:rsidRPr="00186A99" w:rsidRDefault="00A9157F" w:rsidP="00F966B1">
      <w:pPr>
        <w:spacing w:after="0" w:line="240" w:lineRule="auto"/>
        <w:ind w:firstLine="567"/>
        <w:jc w:val="both"/>
        <w:rPr>
          <w:rFonts w:ascii="Times New Roman" w:hAnsi="Times New Roman"/>
          <w:sz w:val="28"/>
          <w:szCs w:val="28"/>
        </w:rPr>
      </w:pPr>
      <w:r w:rsidRPr="00FB6D5E">
        <w:rPr>
          <w:rFonts w:ascii="Times New Roman" w:hAnsi="Times New Roman"/>
          <w:sz w:val="28"/>
          <w:szCs w:val="28"/>
        </w:rPr>
        <w:t xml:space="preserve">У зв’язку із введення воєнного стану відповідно до Указу Президента України від 24.02.2022 №64/2022 «Про введення воєнного стану в Україні» виникла нагальна потреба у впровадженні та фінансуванні заходів національного спротиву </w:t>
      </w:r>
      <w:r>
        <w:rPr>
          <w:rStyle w:val="a5"/>
          <w:sz w:val="28"/>
          <w:szCs w:val="28"/>
        </w:rPr>
        <w:t xml:space="preserve">Млинівської селищної територіальної </w:t>
      </w:r>
      <w:r w:rsidRPr="00A53FEE">
        <w:rPr>
          <w:rStyle w:val="a5"/>
          <w:sz w:val="28"/>
          <w:szCs w:val="28"/>
          <w:lang w:eastAsia="ru-RU"/>
        </w:rPr>
        <w:t>громади</w:t>
      </w:r>
      <w:r w:rsidRPr="00FB6D5E">
        <w:rPr>
          <w:rFonts w:ascii="Times New Roman" w:hAnsi="Times New Roman"/>
          <w:sz w:val="28"/>
          <w:szCs w:val="28"/>
        </w:rPr>
        <w:t xml:space="preserve">.                        </w:t>
      </w:r>
      <w:r w:rsidRPr="00FB6D5E">
        <w:rPr>
          <w:rFonts w:ascii="Times New Roman" w:hAnsi="Times New Roman"/>
          <w:sz w:val="28"/>
          <w:szCs w:val="28"/>
        </w:rPr>
        <w:tab/>
      </w:r>
      <w:r w:rsidRPr="00186A99">
        <w:rPr>
          <w:rFonts w:ascii="Times New Roman" w:hAnsi="Times New Roman"/>
          <w:sz w:val="28"/>
          <w:szCs w:val="28"/>
        </w:rPr>
        <w:t xml:space="preserve">Програма розроблена відповідно до положень Конституції України, Законів </w:t>
      </w:r>
      <w:r w:rsidRPr="005406BC">
        <w:rPr>
          <w:rFonts w:ascii="Times New Roman" w:hAnsi="Times New Roman"/>
          <w:sz w:val="28"/>
          <w:szCs w:val="28"/>
        </w:rPr>
        <w:t xml:space="preserve">України «Про правовий режим воєнного стану», «Про оборону України», «Про основи національного спротиву», </w:t>
      </w:r>
      <w:r w:rsidRPr="004867AE">
        <w:rPr>
          <w:rFonts w:ascii="Times New Roman" w:hAnsi="Times New Roman"/>
          <w:sz w:val="28"/>
          <w:szCs w:val="28"/>
        </w:rPr>
        <w:t>Указу Президента України від 24.02.2022</w:t>
      </w:r>
      <w:r>
        <w:rPr>
          <w:rFonts w:ascii="Times New Roman" w:hAnsi="Times New Roman"/>
          <w:sz w:val="28"/>
          <w:szCs w:val="28"/>
        </w:rPr>
        <w:t xml:space="preserve"> </w:t>
      </w:r>
      <w:r w:rsidRPr="004867AE">
        <w:rPr>
          <w:rFonts w:ascii="Times New Roman" w:hAnsi="Times New Roman"/>
          <w:sz w:val="28"/>
          <w:szCs w:val="28"/>
        </w:rPr>
        <w:t>№</w:t>
      </w:r>
      <w:r>
        <w:rPr>
          <w:rFonts w:ascii="Times New Roman" w:hAnsi="Times New Roman"/>
          <w:sz w:val="28"/>
          <w:szCs w:val="28"/>
        </w:rPr>
        <w:t xml:space="preserve"> </w:t>
      </w:r>
      <w:r w:rsidRPr="004867AE">
        <w:rPr>
          <w:rFonts w:ascii="Times New Roman" w:hAnsi="Times New Roman"/>
          <w:sz w:val="28"/>
          <w:szCs w:val="28"/>
        </w:rPr>
        <w:t>64/2022 «Про введення воєнного стану в Україні», із змінами</w:t>
      </w:r>
      <w:r w:rsidRPr="00186A99">
        <w:rPr>
          <w:rFonts w:ascii="Times New Roman" w:hAnsi="Times New Roman"/>
          <w:sz w:val="28"/>
          <w:szCs w:val="28"/>
        </w:rPr>
        <w:t xml:space="preserve">, </w:t>
      </w:r>
      <w:bookmarkStart w:id="2" w:name="_Hlk214629102"/>
      <w:r w:rsidRPr="00186A99">
        <w:rPr>
          <w:rFonts w:ascii="Times New Roman" w:hAnsi="Times New Roman"/>
          <w:sz w:val="28"/>
          <w:szCs w:val="28"/>
        </w:rPr>
        <w:t>постанов Кабінету Міністрів України від 29 грудня 2021 року №</w:t>
      </w:r>
      <w:r>
        <w:rPr>
          <w:rFonts w:ascii="Times New Roman" w:hAnsi="Times New Roman"/>
          <w:sz w:val="28"/>
          <w:szCs w:val="28"/>
        </w:rPr>
        <w:t xml:space="preserve"> </w:t>
      </w:r>
      <w:r w:rsidRPr="00186A99">
        <w:rPr>
          <w:rFonts w:ascii="Times New Roman" w:hAnsi="Times New Roman"/>
          <w:sz w:val="28"/>
          <w:szCs w:val="28"/>
        </w:rPr>
        <w:t xml:space="preserve">1447 «Про </w:t>
      </w:r>
      <w:r w:rsidRPr="00186A99">
        <w:rPr>
          <w:rFonts w:ascii="Times New Roman" w:hAnsi="Times New Roman"/>
          <w:sz w:val="28"/>
          <w:szCs w:val="28"/>
        </w:rPr>
        <w:lastRenderedPageBreak/>
        <w:t>затвердження Порядку організації, забезпечення та проведення підготовки добровольчих формувань територіальних громад до виконання завдань територіальної оборони», від 29 грудня 2021 р</w:t>
      </w:r>
      <w:r>
        <w:rPr>
          <w:rFonts w:ascii="Times New Roman" w:hAnsi="Times New Roman"/>
          <w:sz w:val="28"/>
          <w:szCs w:val="28"/>
        </w:rPr>
        <w:t>оку</w:t>
      </w:r>
      <w:r w:rsidRPr="00186A99">
        <w:rPr>
          <w:rFonts w:ascii="Times New Roman" w:hAnsi="Times New Roman"/>
          <w:sz w:val="28"/>
          <w:szCs w:val="28"/>
        </w:rPr>
        <w:t xml:space="preserve"> № 1449 «Про затвердження Положення про добровольчі формування територіальних громад»</w:t>
      </w:r>
      <w:r>
        <w:rPr>
          <w:rFonts w:ascii="Times New Roman" w:hAnsi="Times New Roman"/>
          <w:sz w:val="28"/>
          <w:szCs w:val="28"/>
        </w:rPr>
        <w:t>, із змінами</w:t>
      </w:r>
      <w:bookmarkEnd w:id="2"/>
      <w:r>
        <w:rPr>
          <w:rFonts w:ascii="Times New Roman" w:hAnsi="Times New Roman"/>
          <w:sz w:val="28"/>
          <w:szCs w:val="28"/>
        </w:rPr>
        <w:t xml:space="preserve">, </w:t>
      </w:r>
      <w:r w:rsidRPr="00A02022">
        <w:rPr>
          <w:rFonts w:ascii="Times New Roman" w:hAnsi="Times New Roman"/>
          <w:sz w:val="28"/>
          <w:szCs w:val="28"/>
        </w:rPr>
        <w:t>враховуючи рішення Рівненської обласної ради від 06 червня 2025 року № 1118 «Про Програму підготовки громадян до національного спротиву у Рівненській області на 2025-2027 роки»</w:t>
      </w:r>
      <w:r>
        <w:rPr>
          <w:rFonts w:ascii="Times New Roman" w:hAnsi="Times New Roman"/>
          <w:sz w:val="28"/>
          <w:szCs w:val="28"/>
        </w:rPr>
        <w:t>.</w:t>
      </w:r>
    </w:p>
    <w:p w14:paraId="63864139" w14:textId="77777777" w:rsidR="00A9157F" w:rsidRPr="00186A99"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У зв’язку зі збройною агресією російської федерації, загрозою захоплення окремих територій України, дій диверсійно-розвідувальних груп щодо дезорганізації роботи критично важливих об’єктів забезпечення життєдіяльності населення, системи державного та військового управління, в державі виникла нагальна потреба в створенні підрозділів та добровольчих формувань територіальної оборони, їх матеріально-технічному забезпеченні для захисту суверенітету і незалежності держави, охорони важливих об’єктів і комунікацій, органів державної влади, місцевого самоврядування, території і населення, боротьби із диверсійними розвідувальними групами та незаконно озброєними формуваннями, а також для підтримання безпеки та правопорядку в громаді.</w:t>
      </w:r>
    </w:p>
    <w:p w14:paraId="30811208" w14:textId="77777777" w:rsidR="00A9157F" w:rsidRPr="00186A99"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З урахуванням зазначеного, нагальною є проблема створення сприятливих умов для вжиття заходів щодо:</w:t>
      </w:r>
    </w:p>
    <w:p w14:paraId="629D8D14" w14:textId="77777777" w:rsidR="00A9157F" w:rsidRPr="00186A99"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сприяння у забезпеченні потреб військових формувань, інших сил безпеки та оборони для виконання завдань за призначенням;</w:t>
      </w:r>
    </w:p>
    <w:p w14:paraId="513A1FBE" w14:textId="77777777" w:rsidR="00A9157F" w:rsidRPr="00186A99"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формування та комплектування підрозділів і добровольчих формувань територіальної оборони, забезпечення їх діяльності;</w:t>
      </w:r>
    </w:p>
    <w:p w14:paraId="3DE08FF2" w14:textId="77777777" w:rsidR="00A9157F" w:rsidRPr="00186A99"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організації та підтримання у постійній готовності системи управління територіальною обороною;</w:t>
      </w:r>
    </w:p>
    <w:p w14:paraId="6AFEFB2C" w14:textId="77777777" w:rsidR="00A9157F" w:rsidRPr="00186A99"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взаємодії органів місцевого самоврядування, правоохоронних органів і органів військового управління при підготовці та виконанні завдань територіальної оборони;</w:t>
      </w:r>
    </w:p>
    <w:p w14:paraId="52F6B308" w14:textId="77777777" w:rsidR="00A9157F" w:rsidRPr="00186A99"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облаштування об’єктів цивільного захисту населення;</w:t>
      </w:r>
    </w:p>
    <w:p w14:paraId="5D3F110C" w14:textId="77777777" w:rsidR="00A9157F" w:rsidRPr="00186A99"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підготовки населення і територій громади до національного спротиву;</w:t>
      </w:r>
    </w:p>
    <w:p w14:paraId="577DDCB7" w14:textId="77777777" w:rsidR="00A9157F" w:rsidRPr="00186A99"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 xml:space="preserve">забезпечення безперебійної життєдіяльності </w:t>
      </w:r>
      <w:r w:rsidRPr="00CD787D">
        <w:rPr>
          <w:rFonts w:ascii="Times New Roman" w:hAnsi="Times New Roman"/>
          <w:sz w:val="28"/>
          <w:szCs w:val="28"/>
        </w:rPr>
        <w:t xml:space="preserve">Млинівської селищної </w:t>
      </w:r>
      <w:r w:rsidRPr="00186A99">
        <w:rPr>
          <w:rFonts w:ascii="Times New Roman" w:hAnsi="Times New Roman"/>
          <w:sz w:val="28"/>
          <w:szCs w:val="28"/>
        </w:rPr>
        <w:t>територіальної громади під час воєнного стану.</w:t>
      </w:r>
    </w:p>
    <w:p w14:paraId="12892CC7" w14:textId="77777777" w:rsidR="00A9157F" w:rsidRPr="00186A99"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Зазначені вище завдання передбачаються у заходах Програми</w:t>
      </w:r>
      <w:r>
        <w:rPr>
          <w:rFonts w:ascii="Times New Roman" w:hAnsi="Times New Roman"/>
          <w:sz w:val="28"/>
          <w:szCs w:val="28"/>
        </w:rPr>
        <w:t>, що визначені у додатку.</w:t>
      </w:r>
    </w:p>
    <w:p w14:paraId="33878F08" w14:textId="77777777" w:rsidR="00A9157F" w:rsidRPr="00186A99"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Метою територіальної оборони є захист країни у разі збройної агресії (збройного конфлікту) чи загрози нападу, небезпеки державній незалежності України, її територіальній цілісності.</w:t>
      </w:r>
    </w:p>
    <w:p w14:paraId="7286FD58" w14:textId="77777777" w:rsidR="00A9157F"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Для забезпечення функціонування</w:t>
      </w:r>
      <w:r>
        <w:rPr>
          <w:rFonts w:ascii="Times New Roman" w:hAnsi="Times New Roman"/>
          <w:sz w:val="28"/>
          <w:szCs w:val="28"/>
        </w:rPr>
        <w:t xml:space="preserve"> </w:t>
      </w:r>
      <w:r w:rsidRPr="00186A99">
        <w:rPr>
          <w:rFonts w:ascii="Times New Roman" w:hAnsi="Times New Roman"/>
          <w:sz w:val="28"/>
          <w:szCs w:val="28"/>
        </w:rPr>
        <w:t>добровольч</w:t>
      </w:r>
      <w:r>
        <w:rPr>
          <w:rFonts w:ascii="Times New Roman" w:hAnsi="Times New Roman"/>
          <w:sz w:val="28"/>
          <w:szCs w:val="28"/>
        </w:rPr>
        <w:t>ого</w:t>
      </w:r>
      <w:r w:rsidRPr="00186A99">
        <w:rPr>
          <w:rFonts w:ascii="Times New Roman" w:hAnsi="Times New Roman"/>
          <w:sz w:val="28"/>
          <w:szCs w:val="28"/>
        </w:rPr>
        <w:t xml:space="preserve"> формуван</w:t>
      </w:r>
      <w:r>
        <w:rPr>
          <w:rFonts w:ascii="Times New Roman" w:hAnsi="Times New Roman"/>
          <w:sz w:val="28"/>
          <w:szCs w:val="28"/>
        </w:rPr>
        <w:t>ня</w:t>
      </w:r>
      <w:r w:rsidRPr="00186A99">
        <w:rPr>
          <w:rFonts w:ascii="Times New Roman" w:hAnsi="Times New Roman"/>
          <w:sz w:val="28"/>
          <w:szCs w:val="28"/>
        </w:rPr>
        <w:t xml:space="preserve"> територіальної оборони в умовах воєнного стану, виникає нагальна потреба розробки Програми національного спротиву </w:t>
      </w:r>
      <w:r w:rsidRPr="00CD787D">
        <w:rPr>
          <w:rFonts w:ascii="Times New Roman" w:hAnsi="Times New Roman"/>
          <w:sz w:val="28"/>
          <w:szCs w:val="28"/>
        </w:rPr>
        <w:t xml:space="preserve">Млинівської селищної </w:t>
      </w:r>
      <w:r w:rsidRPr="00186A99">
        <w:rPr>
          <w:rFonts w:ascii="Times New Roman" w:hAnsi="Times New Roman"/>
          <w:sz w:val="28"/>
          <w:szCs w:val="28"/>
        </w:rPr>
        <w:t>територіально</w:t>
      </w:r>
      <w:r>
        <w:rPr>
          <w:rFonts w:ascii="Times New Roman" w:hAnsi="Times New Roman"/>
          <w:sz w:val="28"/>
          <w:szCs w:val="28"/>
        </w:rPr>
        <w:t xml:space="preserve">ї </w:t>
      </w:r>
      <w:r w:rsidRPr="00186A99">
        <w:rPr>
          <w:rFonts w:ascii="Times New Roman" w:hAnsi="Times New Roman"/>
          <w:sz w:val="28"/>
          <w:szCs w:val="28"/>
        </w:rPr>
        <w:t>громади.</w:t>
      </w:r>
    </w:p>
    <w:p w14:paraId="3FB21833" w14:textId="77777777" w:rsidR="00A9157F" w:rsidRDefault="00A9157F" w:rsidP="00F966B1">
      <w:pPr>
        <w:spacing w:after="0" w:line="240" w:lineRule="auto"/>
        <w:ind w:firstLine="567"/>
        <w:jc w:val="both"/>
        <w:rPr>
          <w:rFonts w:ascii="Times New Roman" w:hAnsi="Times New Roman"/>
          <w:sz w:val="28"/>
          <w:szCs w:val="28"/>
        </w:rPr>
      </w:pPr>
    </w:p>
    <w:p w14:paraId="2E57207D" w14:textId="77777777" w:rsidR="00A9157F" w:rsidRDefault="00A9157F" w:rsidP="00F966B1">
      <w:pPr>
        <w:spacing w:after="0" w:line="240" w:lineRule="auto"/>
        <w:ind w:firstLine="567"/>
        <w:jc w:val="both"/>
        <w:rPr>
          <w:rFonts w:ascii="Times New Roman" w:hAnsi="Times New Roman"/>
          <w:sz w:val="28"/>
          <w:szCs w:val="28"/>
        </w:rPr>
      </w:pPr>
    </w:p>
    <w:p w14:paraId="5F862B95" w14:textId="77777777" w:rsidR="00A9157F" w:rsidRPr="00470CF0" w:rsidRDefault="00A9157F" w:rsidP="00F966B1">
      <w:pPr>
        <w:spacing w:after="0" w:line="240" w:lineRule="auto"/>
        <w:ind w:firstLine="567"/>
        <w:jc w:val="both"/>
        <w:rPr>
          <w:rFonts w:ascii="Times New Roman" w:hAnsi="Times New Roman"/>
          <w:sz w:val="28"/>
          <w:szCs w:val="28"/>
        </w:rPr>
      </w:pPr>
    </w:p>
    <w:p w14:paraId="3942DA9B" w14:textId="77777777" w:rsidR="00A9157F" w:rsidRDefault="00A9157F" w:rsidP="00F966B1">
      <w:pPr>
        <w:spacing w:after="0" w:line="240" w:lineRule="auto"/>
        <w:jc w:val="center"/>
        <w:rPr>
          <w:rFonts w:ascii="Times New Roman" w:hAnsi="Times New Roman"/>
          <w:b/>
          <w:bCs/>
          <w:sz w:val="28"/>
          <w:szCs w:val="28"/>
        </w:rPr>
      </w:pPr>
      <w:r w:rsidRPr="00186A99">
        <w:rPr>
          <w:rFonts w:ascii="Times New Roman" w:hAnsi="Times New Roman"/>
          <w:b/>
          <w:bCs/>
          <w:sz w:val="28"/>
          <w:szCs w:val="28"/>
        </w:rPr>
        <w:lastRenderedPageBreak/>
        <w:t>III.</w:t>
      </w:r>
      <w:r w:rsidRPr="00186A99">
        <w:rPr>
          <w:rFonts w:ascii="Times New Roman" w:hAnsi="Times New Roman"/>
          <w:b/>
          <w:bCs/>
          <w:sz w:val="28"/>
          <w:szCs w:val="28"/>
        </w:rPr>
        <w:tab/>
        <w:t>Визначення мети Програми</w:t>
      </w:r>
    </w:p>
    <w:p w14:paraId="54C9403A" w14:textId="77777777" w:rsidR="00A9157F" w:rsidRDefault="00A9157F" w:rsidP="00F966B1">
      <w:pPr>
        <w:spacing w:after="0" w:line="240" w:lineRule="auto"/>
        <w:jc w:val="center"/>
        <w:rPr>
          <w:rFonts w:ascii="Times New Roman" w:hAnsi="Times New Roman"/>
          <w:b/>
          <w:bCs/>
          <w:sz w:val="28"/>
          <w:szCs w:val="28"/>
        </w:rPr>
      </w:pPr>
    </w:p>
    <w:p w14:paraId="47B1DBB1" w14:textId="77777777" w:rsidR="00A9157F"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 xml:space="preserve">Метою Програми </w:t>
      </w:r>
      <w:r w:rsidRPr="00067905">
        <w:rPr>
          <w:rFonts w:ascii="Times New Roman" w:hAnsi="Times New Roman"/>
          <w:sz w:val="28"/>
          <w:szCs w:val="28"/>
        </w:rPr>
        <w:t>є підготовка населення громади до Національного спротиву, забезпечення безперебійної життєдіяльності Млинівської селищної територіальної громади  в умовах воєнного стану</w:t>
      </w:r>
      <w:r>
        <w:rPr>
          <w:rFonts w:ascii="Times New Roman" w:hAnsi="Times New Roman"/>
          <w:sz w:val="28"/>
          <w:szCs w:val="28"/>
        </w:rPr>
        <w:t>.</w:t>
      </w:r>
    </w:p>
    <w:p w14:paraId="0D46015A" w14:textId="77777777" w:rsidR="00A9157F" w:rsidRPr="00186A99" w:rsidRDefault="00A9157F" w:rsidP="00F966B1">
      <w:pPr>
        <w:spacing w:after="0" w:line="240" w:lineRule="auto"/>
        <w:ind w:firstLine="567"/>
        <w:jc w:val="both"/>
        <w:rPr>
          <w:rFonts w:ascii="Times New Roman" w:hAnsi="Times New Roman"/>
          <w:sz w:val="28"/>
          <w:szCs w:val="28"/>
        </w:rPr>
      </w:pPr>
    </w:p>
    <w:p w14:paraId="51AE8A53" w14:textId="77777777" w:rsidR="00A9157F" w:rsidRDefault="00A9157F" w:rsidP="00F966B1">
      <w:pPr>
        <w:spacing w:after="0" w:line="240" w:lineRule="auto"/>
        <w:jc w:val="center"/>
        <w:rPr>
          <w:rFonts w:ascii="Times New Roman" w:hAnsi="Times New Roman"/>
          <w:b/>
          <w:bCs/>
          <w:sz w:val="28"/>
          <w:szCs w:val="28"/>
        </w:rPr>
      </w:pPr>
      <w:r w:rsidRPr="00186A99">
        <w:rPr>
          <w:rFonts w:ascii="Times New Roman" w:hAnsi="Times New Roman"/>
          <w:b/>
          <w:bCs/>
          <w:sz w:val="28"/>
          <w:szCs w:val="28"/>
        </w:rPr>
        <w:t>IV.</w:t>
      </w:r>
      <w:r w:rsidRPr="00186A99">
        <w:rPr>
          <w:rFonts w:ascii="Times New Roman" w:hAnsi="Times New Roman"/>
          <w:b/>
          <w:bCs/>
          <w:sz w:val="28"/>
          <w:szCs w:val="28"/>
        </w:rPr>
        <w:tab/>
        <w:t>Обґрунтування шляхів і засобів розв’язання проблеми</w:t>
      </w:r>
    </w:p>
    <w:p w14:paraId="2FFD6792" w14:textId="77777777" w:rsidR="00A9157F" w:rsidRPr="00186A99" w:rsidRDefault="00A9157F" w:rsidP="00F966B1">
      <w:pPr>
        <w:spacing w:after="0" w:line="240" w:lineRule="auto"/>
        <w:ind w:firstLine="567"/>
        <w:jc w:val="center"/>
        <w:rPr>
          <w:rFonts w:ascii="Times New Roman" w:hAnsi="Times New Roman"/>
          <w:b/>
          <w:bCs/>
          <w:sz w:val="28"/>
          <w:szCs w:val="28"/>
        </w:rPr>
      </w:pPr>
    </w:p>
    <w:p w14:paraId="277B2894" w14:textId="77777777" w:rsidR="00A9157F" w:rsidRPr="00186A99"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 xml:space="preserve">Програма передбачає всебічне </w:t>
      </w:r>
      <w:bookmarkStart w:id="3" w:name="_Hlk214557092"/>
      <w:r w:rsidRPr="00186A99">
        <w:rPr>
          <w:rFonts w:ascii="Times New Roman" w:hAnsi="Times New Roman"/>
          <w:sz w:val="28"/>
          <w:szCs w:val="28"/>
        </w:rPr>
        <w:t xml:space="preserve">забезпечення </w:t>
      </w:r>
      <w:r>
        <w:rPr>
          <w:rFonts w:ascii="Times New Roman" w:hAnsi="Times New Roman"/>
          <w:sz w:val="28"/>
          <w:szCs w:val="28"/>
        </w:rPr>
        <w:t>д</w:t>
      </w:r>
      <w:r w:rsidRPr="00CA4194">
        <w:rPr>
          <w:rFonts w:ascii="Times New Roman" w:hAnsi="Times New Roman"/>
          <w:sz w:val="28"/>
          <w:szCs w:val="28"/>
        </w:rPr>
        <w:t>обровольч</w:t>
      </w:r>
      <w:r>
        <w:rPr>
          <w:rFonts w:ascii="Times New Roman" w:hAnsi="Times New Roman"/>
          <w:sz w:val="28"/>
          <w:szCs w:val="28"/>
        </w:rPr>
        <w:t>ого</w:t>
      </w:r>
      <w:r w:rsidRPr="00CA4194">
        <w:rPr>
          <w:rFonts w:ascii="Times New Roman" w:hAnsi="Times New Roman"/>
          <w:sz w:val="28"/>
          <w:szCs w:val="28"/>
        </w:rPr>
        <w:t xml:space="preserve"> формування Млинівської територіальної громади № 1 Дубенського району </w:t>
      </w:r>
      <w:bookmarkEnd w:id="3"/>
      <w:r w:rsidRPr="00186A99">
        <w:rPr>
          <w:rFonts w:ascii="Times New Roman" w:hAnsi="Times New Roman"/>
          <w:sz w:val="28"/>
          <w:szCs w:val="28"/>
        </w:rPr>
        <w:t xml:space="preserve">необхідними матеріально-технічними засобами, їх підготовку та функціонування в умовах воєнного стану, підготовку населення і територій громади до національного спротиву, забезпечення безперебійної життєдіяльності </w:t>
      </w:r>
      <w:r w:rsidRPr="00CD787D">
        <w:rPr>
          <w:rFonts w:ascii="Times New Roman" w:hAnsi="Times New Roman"/>
          <w:sz w:val="28"/>
          <w:szCs w:val="28"/>
        </w:rPr>
        <w:t xml:space="preserve">Млинівської селищної </w:t>
      </w:r>
      <w:r w:rsidRPr="00186A99">
        <w:rPr>
          <w:rFonts w:ascii="Times New Roman" w:hAnsi="Times New Roman"/>
          <w:sz w:val="28"/>
          <w:szCs w:val="28"/>
        </w:rPr>
        <w:t>територіальної громади під час воєнного стану.</w:t>
      </w:r>
    </w:p>
    <w:p w14:paraId="3AD075C1" w14:textId="77777777" w:rsidR="00A9157F" w:rsidRPr="00186A99"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 xml:space="preserve">Фінансування Програми здійснюється за рахунок коштів </w:t>
      </w:r>
      <w:r w:rsidRPr="00CA4194">
        <w:rPr>
          <w:rFonts w:ascii="Times New Roman" w:hAnsi="Times New Roman"/>
          <w:sz w:val="28"/>
          <w:szCs w:val="28"/>
        </w:rPr>
        <w:t xml:space="preserve">бюджету Млинівської селищної </w:t>
      </w:r>
      <w:r>
        <w:rPr>
          <w:rFonts w:ascii="Times New Roman" w:hAnsi="Times New Roman"/>
          <w:sz w:val="28"/>
          <w:szCs w:val="28"/>
        </w:rPr>
        <w:t xml:space="preserve">територіальної громади </w:t>
      </w:r>
      <w:r w:rsidRPr="00CA4194">
        <w:rPr>
          <w:rFonts w:ascii="Times New Roman" w:hAnsi="Times New Roman"/>
          <w:sz w:val="28"/>
          <w:szCs w:val="28"/>
        </w:rPr>
        <w:t>та інших джерел фінансування, не заборонених чинним законодавством України</w:t>
      </w:r>
      <w:r w:rsidRPr="00186A99">
        <w:rPr>
          <w:rFonts w:ascii="Times New Roman" w:hAnsi="Times New Roman"/>
          <w:sz w:val="28"/>
          <w:szCs w:val="28"/>
        </w:rPr>
        <w:t>.</w:t>
      </w:r>
    </w:p>
    <w:p w14:paraId="6A424B98" w14:textId="77777777" w:rsidR="00A9157F"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 xml:space="preserve">Напрями діяльності та заходи реалізації завдань Програми, строки їх виконання, виконавці, джерела фінансування, очікуваний результат від виконання передбаченого заходу визначено у </w:t>
      </w:r>
      <w:r>
        <w:rPr>
          <w:rFonts w:ascii="Times New Roman" w:hAnsi="Times New Roman"/>
          <w:sz w:val="28"/>
          <w:szCs w:val="28"/>
        </w:rPr>
        <w:t xml:space="preserve"> додатку до Програми</w:t>
      </w:r>
      <w:r w:rsidRPr="003723ED">
        <w:t xml:space="preserve"> </w:t>
      </w:r>
      <w:r>
        <w:t>«</w:t>
      </w:r>
      <w:r w:rsidRPr="003723ED">
        <w:rPr>
          <w:rFonts w:ascii="Times New Roman" w:hAnsi="Times New Roman"/>
          <w:sz w:val="28"/>
          <w:szCs w:val="28"/>
        </w:rPr>
        <w:t>Напрямки діяльності та заходи реалізації</w:t>
      </w:r>
      <w:r>
        <w:rPr>
          <w:rFonts w:ascii="Times New Roman" w:hAnsi="Times New Roman"/>
          <w:sz w:val="28"/>
          <w:szCs w:val="28"/>
        </w:rPr>
        <w:t xml:space="preserve"> </w:t>
      </w:r>
      <w:r w:rsidRPr="003723ED">
        <w:rPr>
          <w:rFonts w:ascii="Times New Roman" w:hAnsi="Times New Roman"/>
          <w:sz w:val="28"/>
          <w:szCs w:val="28"/>
        </w:rPr>
        <w:t>Програми національного спротиву Млинівської селищної територіальної громади на 2026-2028 роки</w:t>
      </w:r>
      <w:r>
        <w:rPr>
          <w:rFonts w:ascii="Times New Roman" w:hAnsi="Times New Roman"/>
          <w:sz w:val="28"/>
          <w:szCs w:val="28"/>
        </w:rPr>
        <w:t xml:space="preserve">», що додається. </w:t>
      </w:r>
    </w:p>
    <w:p w14:paraId="0C5B084C" w14:textId="77777777" w:rsidR="00A9157F" w:rsidRPr="00186A99" w:rsidRDefault="00A9157F" w:rsidP="00F966B1">
      <w:pPr>
        <w:spacing w:after="0" w:line="240" w:lineRule="auto"/>
        <w:ind w:firstLine="567"/>
        <w:jc w:val="both"/>
        <w:rPr>
          <w:rFonts w:ascii="Times New Roman" w:hAnsi="Times New Roman"/>
          <w:sz w:val="28"/>
          <w:szCs w:val="28"/>
        </w:rPr>
      </w:pPr>
    </w:p>
    <w:p w14:paraId="1B5A0BAD" w14:textId="77777777" w:rsidR="00A9157F" w:rsidRDefault="00A9157F" w:rsidP="00F966B1">
      <w:pPr>
        <w:spacing w:after="0" w:line="240" w:lineRule="auto"/>
        <w:jc w:val="center"/>
        <w:rPr>
          <w:rFonts w:ascii="Times New Roman" w:hAnsi="Times New Roman"/>
          <w:b/>
          <w:bCs/>
          <w:sz w:val="28"/>
          <w:szCs w:val="28"/>
        </w:rPr>
      </w:pPr>
      <w:r w:rsidRPr="00186A99">
        <w:rPr>
          <w:rFonts w:ascii="Times New Roman" w:hAnsi="Times New Roman"/>
          <w:b/>
          <w:bCs/>
          <w:sz w:val="28"/>
          <w:szCs w:val="28"/>
        </w:rPr>
        <w:t>V.</w:t>
      </w:r>
      <w:r w:rsidRPr="00186A99">
        <w:rPr>
          <w:rFonts w:ascii="Times New Roman" w:hAnsi="Times New Roman"/>
          <w:b/>
          <w:bCs/>
          <w:sz w:val="28"/>
          <w:szCs w:val="28"/>
        </w:rPr>
        <w:tab/>
        <w:t>Показники результативності Програми</w:t>
      </w:r>
    </w:p>
    <w:p w14:paraId="687EAAEF" w14:textId="77777777" w:rsidR="00A9157F" w:rsidRPr="00186A99" w:rsidRDefault="00A9157F" w:rsidP="00F966B1">
      <w:pPr>
        <w:spacing w:after="0" w:line="240" w:lineRule="auto"/>
        <w:jc w:val="center"/>
        <w:rPr>
          <w:rFonts w:ascii="Times New Roman" w:hAnsi="Times New Roman"/>
          <w:b/>
          <w:bCs/>
          <w:sz w:val="28"/>
          <w:szCs w:val="28"/>
        </w:rPr>
      </w:pPr>
    </w:p>
    <w:p w14:paraId="5E7090C7" w14:textId="77777777" w:rsidR="00A9157F"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 xml:space="preserve">Результативним показником ефективності виконання заходів Програми є забезпечення підготовки населення і територій громади до національного спротиву, </w:t>
      </w:r>
      <w:r w:rsidRPr="00CA4194">
        <w:rPr>
          <w:rFonts w:ascii="Times New Roman" w:hAnsi="Times New Roman"/>
          <w:sz w:val="28"/>
          <w:szCs w:val="28"/>
        </w:rPr>
        <w:t xml:space="preserve">забезпечення </w:t>
      </w:r>
      <w:r>
        <w:rPr>
          <w:rFonts w:ascii="Times New Roman" w:hAnsi="Times New Roman"/>
          <w:sz w:val="28"/>
          <w:szCs w:val="28"/>
        </w:rPr>
        <w:t xml:space="preserve">діяльності </w:t>
      </w:r>
      <w:r w:rsidRPr="00CA4194">
        <w:rPr>
          <w:rFonts w:ascii="Times New Roman" w:hAnsi="Times New Roman"/>
          <w:sz w:val="28"/>
          <w:szCs w:val="28"/>
        </w:rPr>
        <w:t>добровольчого формування Млинівської територіальної громади № 1 Дубенського району</w:t>
      </w:r>
      <w:r>
        <w:rPr>
          <w:rFonts w:ascii="Times New Roman" w:hAnsi="Times New Roman"/>
          <w:sz w:val="28"/>
          <w:szCs w:val="28"/>
        </w:rPr>
        <w:t xml:space="preserve"> </w:t>
      </w:r>
      <w:r w:rsidRPr="004D65B9">
        <w:rPr>
          <w:rFonts w:ascii="Times New Roman" w:hAnsi="Times New Roman"/>
          <w:sz w:val="28"/>
          <w:szCs w:val="28"/>
        </w:rPr>
        <w:t>необхідними матеріальними засобами згідно з потребами, облаштування оборонних споруд (блокпостів) та забезпечення безперебійної життєдіяльності Млинівської селищної територіальної громади під час воєнного стану</w:t>
      </w:r>
      <w:r>
        <w:rPr>
          <w:rFonts w:ascii="Times New Roman" w:hAnsi="Times New Roman"/>
          <w:sz w:val="28"/>
          <w:szCs w:val="28"/>
        </w:rPr>
        <w:t>.</w:t>
      </w:r>
    </w:p>
    <w:p w14:paraId="1F6F0919" w14:textId="77777777" w:rsidR="00A9157F" w:rsidRPr="00186A99" w:rsidRDefault="00A9157F" w:rsidP="00F966B1">
      <w:pPr>
        <w:spacing w:after="0" w:line="240" w:lineRule="auto"/>
        <w:ind w:firstLine="567"/>
        <w:jc w:val="both"/>
        <w:rPr>
          <w:rFonts w:ascii="Times New Roman" w:hAnsi="Times New Roman"/>
          <w:sz w:val="28"/>
          <w:szCs w:val="28"/>
        </w:rPr>
      </w:pPr>
    </w:p>
    <w:p w14:paraId="01BCBFA7" w14:textId="77777777" w:rsidR="00A9157F" w:rsidRDefault="00A9157F" w:rsidP="00F966B1">
      <w:pPr>
        <w:spacing w:after="0" w:line="240" w:lineRule="auto"/>
        <w:jc w:val="center"/>
        <w:rPr>
          <w:rFonts w:ascii="Times New Roman" w:hAnsi="Times New Roman"/>
          <w:b/>
          <w:bCs/>
          <w:sz w:val="28"/>
          <w:szCs w:val="28"/>
        </w:rPr>
      </w:pPr>
      <w:r w:rsidRPr="00186A99">
        <w:rPr>
          <w:rFonts w:ascii="Times New Roman" w:hAnsi="Times New Roman"/>
          <w:b/>
          <w:bCs/>
          <w:sz w:val="28"/>
          <w:szCs w:val="28"/>
        </w:rPr>
        <w:t>VI.</w:t>
      </w:r>
      <w:r w:rsidRPr="00186A99">
        <w:rPr>
          <w:rFonts w:ascii="Times New Roman" w:hAnsi="Times New Roman"/>
          <w:b/>
          <w:bCs/>
          <w:sz w:val="28"/>
          <w:szCs w:val="28"/>
        </w:rPr>
        <w:tab/>
        <w:t>Очікувані результати виконання Програми</w:t>
      </w:r>
    </w:p>
    <w:p w14:paraId="41112CA7" w14:textId="77777777" w:rsidR="00A9157F" w:rsidRPr="00186A99" w:rsidRDefault="00A9157F" w:rsidP="00F966B1">
      <w:pPr>
        <w:spacing w:after="0" w:line="240" w:lineRule="auto"/>
        <w:ind w:firstLine="567"/>
        <w:jc w:val="center"/>
        <w:rPr>
          <w:rFonts w:ascii="Times New Roman" w:hAnsi="Times New Roman"/>
          <w:b/>
          <w:bCs/>
          <w:sz w:val="28"/>
          <w:szCs w:val="28"/>
        </w:rPr>
      </w:pPr>
    </w:p>
    <w:p w14:paraId="4AEAEB58" w14:textId="77777777" w:rsidR="00A9157F" w:rsidRPr="00186A99"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Реалізація заходів Програми дозволить:</w:t>
      </w:r>
    </w:p>
    <w:p w14:paraId="3153764C" w14:textId="77777777" w:rsidR="00A9157F" w:rsidRPr="00186A99"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w:t>
      </w:r>
      <w:r w:rsidRPr="00186A99">
        <w:rPr>
          <w:rFonts w:ascii="Times New Roman" w:hAnsi="Times New Roman"/>
          <w:sz w:val="28"/>
          <w:szCs w:val="28"/>
        </w:rPr>
        <w:tab/>
        <w:t>сприяти військовому командуванню у запровадженні та здійсненні заходів правового режиму воєнного стану на території громади;</w:t>
      </w:r>
    </w:p>
    <w:p w14:paraId="69EE0797" w14:textId="77777777" w:rsidR="00A9157F" w:rsidRPr="00186A99"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w:t>
      </w:r>
      <w:r w:rsidRPr="00186A99">
        <w:rPr>
          <w:rFonts w:ascii="Times New Roman" w:hAnsi="Times New Roman"/>
          <w:sz w:val="28"/>
          <w:szCs w:val="28"/>
        </w:rPr>
        <w:tab/>
        <w:t>сприяти здійсненню передбачених Законом України «Про правовий режим воєнного стану» заходів і повноважень, необхідних для забезпечення оборони та захисту безпеки населення на території громади;</w:t>
      </w:r>
    </w:p>
    <w:p w14:paraId="6BA61EB8" w14:textId="77777777" w:rsidR="00A9157F" w:rsidRPr="00186A99"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w:t>
      </w:r>
      <w:r w:rsidRPr="00186A99">
        <w:rPr>
          <w:rFonts w:ascii="Times New Roman" w:hAnsi="Times New Roman"/>
          <w:sz w:val="28"/>
          <w:szCs w:val="28"/>
        </w:rPr>
        <w:tab/>
        <w:t>забезпечити підготовку населення і територій громади до національного спротиву;</w:t>
      </w:r>
    </w:p>
    <w:p w14:paraId="5EF56424" w14:textId="77777777" w:rsidR="00A9157F" w:rsidRPr="00186A99"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w:t>
      </w:r>
      <w:r w:rsidRPr="00186A99">
        <w:rPr>
          <w:rFonts w:ascii="Times New Roman" w:hAnsi="Times New Roman"/>
          <w:sz w:val="28"/>
          <w:szCs w:val="28"/>
        </w:rPr>
        <w:tab/>
        <w:t xml:space="preserve">створити умови для </w:t>
      </w:r>
      <w:r>
        <w:rPr>
          <w:rFonts w:ascii="Times New Roman" w:hAnsi="Times New Roman"/>
          <w:sz w:val="28"/>
          <w:szCs w:val="28"/>
        </w:rPr>
        <w:t>діяльності</w:t>
      </w:r>
      <w:r w:rsidRPr="00CA4194">
        <w:rPr>
          <w:rFonts w:ascii="Times New Roman" w:hAnsi="Times New Roman"/>
          <w:sz w:val="28"/>
          <w:szCs w:val="28"/>
        </w:rPr>
        <w:t xml:space="preserve"> добровольчого формування Млинівської територіальної громади № 1 Дубенського району</w:t>
      </w:r>
      <w:r w:rsidRPr="00186A99">
        <w:rPr>
          <w:rFonts w:ascii="Times New Roman" w:hAnsi="Times New Roman"/>
          <w:sz w:val="28"/>
          <w:szCs w:val="28"/>
        </w:rPr>
        <w:t>;</w:t>
      </w:r>
    </w:p>
    <w:p w14:paraId="070F971E" w14:textId="77777777" w:rsidR="00A9157F" w:rsidRPr="00186A99"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lastRenderedPageBreak/>
        <w:t>-</w:t>
      </w:r>
      <w:r w:rsidRPr="00186A99">
        <w:rPr>
          <w:rFonts w:ascii="Times New Roman" w:hAnsi="Times New Roman"/>
          <w:sz w:val="28"/>
          <w:szCs w:val="28"/>
        </w:rPr>
        <w:tab/>
        <w:t>забезпечити безпеку і правопорядок на території громади під час воєнного стану;</w:t>
      </w:r>
    </w:p>
    <w:p w14:paraId="7C250BCC" w14:textId="77777777" w:rsidR="00A9157F" w:rsidRPr="00186A99"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w:t>
      </w:r>
      <w:r w:rsidRPr="00186A99">
        <w:rPr>
          <w:rFonts w:ascii="Times New Roman" w:hAnsi="Times New Roman"/>
          <w:sz w:val="28"/>
          <w:szCs w:val="28"/>
        </w:rPr>
        <w:tab/>
        <w:t>забезпечити своєчасне інформування населення громади щодо можливих загроз та порядку дій у разі виникнення надзвичайних ситуацій;</w:t>
      </w:r>
    </w:p>
    <w:p w14:paraId="34429044" w14:textId="77777777" w:rsidR="00A9157F" w:rsidRPr="00186A99"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w:t>
      </w:r>
      <w:r w:rsidRPr="00186A99">
        <w:rPr>
          <w:rFonts w:ascii="Times New Roman" w:hAnsi="Times New Roman"/>
          <w:sz w:val="28"/>
          <w:szCs w:val="28"/>
        </w:rPr>
        <w:tab/>
        <w:t>забезпечити укриття населення та створення належних умов перебування в захисних спорудах цивільного захисту та найпростіших укриттях;</w:t>
      </w:r>
    </w:p>
    <w:p w14:paraId="78A53D9E" w14:textId="77777777" w:rsidR="00A9157F" w:rsidRPr="00186A99"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w:t>
      </w:r>
      <w:r w:rsidRPr="00186A99">
        <w:rPr>
          <w:rFonts w:ascii="Times New Roman" w:hAnsi="Times New Roman"/>
          <w:sz w:val="28"/>
          <w:szCs w:val="28"/>
        </w:rPr>
        <w:tab/>
        <w:t>забезпечити прийом внутрішньо переміщених та евакуйованих осіб у безпечних пунктах тимчасового перебування, розгортання пунктів видачі продуктів харчування, питної води та предметів першої необхідності населенню, яке перебуває на території громади;</w:t>
      </w:r>
    </w:p>
    <w:p w14:paraId="7639CA16" w14:textId="77777777" w:rsidR="00A9157F" w:rsidRDefault="00A9157F" w:rsidP="00F966B1">
      <w:pPr>
        <w:spacing w:after="0" w:line="240" w:lineRule="auto"/>
        <w:ind w:firstLine="567"/>
        <w:jc w:val="both"/>
        <w:rPr>
          <w:rFonts w:ascii="Times New Roman" w:hAnsi="Times New Roman"/>
          <w:sz w:val="28"/>
          <w:szCs w:val="28"/>
        </w:rPr>
      </w:pPr>
      <w:r w:rsidRPr="00186A99">
        <w:rPr>
          <w:rFonts w:ascii="Times New Roman" w:hAnsi="Times New Roman"/>
          <w:sz w:val="28"/>
          <w:szCs w:val="28"/>
        </w:rPr>
        <w:t>-</w:t>
      </w:r>
      <w:r w:rsidRPr="00186A99">
        <w:rPr>
          <w:rFonts w:ascii="Times New Roman" w:hAnsi="Times New Roman"/>
          <w:sz w:val="28"/>
          <w:szCs w:val="28"/>
        </w:rPr>
        <w:tab/>
      </w:r>
      <w:r>
        <w:rPr>
          <w:rFonts w:ascii="Times New Roman" w:hAnsi="Times New Roman"/>
          <w:sz w:val="28"/>
          <w:szCs w:val="28"/>
        </w:rPr>
        <w:t>з</w:t>
      </w:r>
      <w:r w:rsidRPr="00CA4194">
        <w:rPr>
          <w:rFonts w:ascii="Times New Roman" w:hAnsi="Times New Roman"/>
          <w:sz w:val="28"/>
          <w:szCs w:val="28"/>
        </w:rPr>
        <w:t>абезпечити підготовку та навчання населення громади до національного спротиву</w:t>
      </w:r>
      <w:r>
        <w:rPr>
          <w:rFonts w:ascii="Times New Roman" w:hAnsi="Times New Roman"/>
          <w:sz w:val="28"/>
          <w:szCs w:val="28"/>
        </w:rPr>
        <w:t>.</w:t>
      </w:r>
    </w:p>
    <w:p w14:paraId="220A9937" w14:textId="77777777" w:rsidR="00A9157F" w:rsidRDefault="00A9157F" w:rsidP="00F966B1">
      <w:pPr>
        <w:spacing w:after="0" w:line="240" w:lineRule="auto"/>
        <w:ind w:firstLine="567"/>
        <w:jc w:val="both"/>
        <w:rPr>
          <w:rFonts w:ascii="Times New Roman" w:hAnsi="Times New Roman"/>
          <w:sz w:val="28"/>
          <w:szCs w:val="28"/>
        </w:rPr>
      </w:pPr>
    </w:p>
    <w:p w14:paraId="0BA4AA20" w14:textId="77777777" w:rsidR="00A9157F" w:rsidRDefault="00A9157F" w:rsidP="00F966B1">
      <w:pPr>
        <w:spacing w:after="0" w:line="240" w:lineRule="auto"/>
        <w:jc w:val="center"/>
        <w:rPr>
          <w:rFonts w:ascii="Times New Roman" w:hAnsi="Times New Roman"/>
          <w:b/>
          <w:bCs/>
          <w:sz w:val="28"/>
          <w:szCs w:val="28"/>
        </w:rPr>
      </w:pPr>
      <w:r w:rsidRPr="00186A99">
        <w:rPr>
          <w:rFonts w:ascii="Times New Roman" w:hAnsi="Times New Roman"/>
          <w:b/>
          <w:bCs/>
          <w:sz w:val="28"/>
          <w:szCs w:val="28"/>
        </w:rPr>
        <w:t>VІI. Обсяги та джерела фінансування Програми:</w:t>
      </w:r>
    </w:p>
    <w:p w14:paraId="471F4A9E" w14:textId="77777777" w:rsidR="00A9157F" w:rsidRPr="00186A99" w:rsidRDefault="00A9157F" w:rsidP="00F966B1">
      <w:pPr>
        <w:spacing w:after="0" w:line="240" w:lineRule="auto"/>
        <w:jc w:val="center"/>
        <w:rPr>
          <w:rFonts w:ascii="Times New Roman" w:hAnsi="Times New Roman"/>
          <w:b/>
          <w:bCs/>
          <w:sz w:val="28"/>
          <w:szCs w:val="28"/>
        </w:rPr>
      </w:pPr>
    </w:p>
    <w:p w14:paraId="167E63B2" w14:textId="77777777" w:rsidR="00A9157F" w:rsidRDefault="00A9157F" w:rsidP="00F966B1">
      <w:pPr>
        <w:spacing w:after="0" w:line="240" w:lineRule="auto"/>
        <w:ind w:firstLine="567"/>
        <w:jc w:val="both"/>
        <w:rPr>
          <w:rFonts w:ascii="Times New Roman" w:hAnsi="Times New Roman"/>
          <w:sz w:val="28"/>
          <w:szCs w:val="28"/>
        </w:rPr>
      </w:pPr>
      <w:r w:rsidRPr="002F7AB0">
        <w:rPr>
          <w:rFonts w:ascii="Times New Roman" w:hAnsi="Times New Roman"/>
          <w:sz w:val="28"/>
          <w:szCs w:val="28"/>
        </w:rPr>
        <w:t>Фінансування Програми здійснюватиметься згідно з планом заходів на її проведення</w:t>
      </w:r>
      <w:r>
        <w:rPr>
          <w:rFonts w:ascii="Times New Roman" w:hAnsi="Times New Roman"/>
          <w:sz w:val="28"/>
          <w:szCs w:val="28"/>
        </w:rPr>
        <w:t xml:space="preserve"> </w:t>
      </w:r>
      <w:r w:rsidRPr="002F7AB0">
        <w:rPr>
          <w:rFonts w:ascii="Times New Roman" w:hAnsi="Times New Roman"/>
          <w:sz w:val="28"/>
          <w:szCs w:val="28"/>
        </w:rPr>
        <w:t>в межах асигнувань, передбачених бюджетом, шляхом спрямування коштів відповідним виконавцям, організаціям та з інших джерел не заборонених законодавством.</w:t>
      </w:r>
    </w:p>
    <w:p w14:paraId="09C36468" w14:textId="77777777" w:rsidR="00A9157F" w:rsidRPr="002F7AB0" w:rsidRDefault="00A9157F" w:rsidP="00F966B1">
      <w:pPr>
        <w:spacing w:after="0" w:line="240" w:lineRule="auto"/>
        <w:ind w:firstLine="567"/>
        <w:jc w:val="both"/>
        <w:rPr>
          <w:rFonts w:ascii="Times New Roman" w:hAnsi="Times New Roman"/>
          <w:sz w:val="28"/>
          <w:szCs w:val="28"/>
        </w:rPr>
      </w:pPr>
      <w:r w:rsidRPr="002F7AB0">
        <w:rPr>
          <w:rFonts w:ascii="Times New Roman" w:hAnsi="Times New Roman"/>
          <w:sz w:val="28"/>
          <w:szCs w:val="28"/>
        </w:rPr>
        <w:t>Прогнозований обсяг фінансових ресурсів для виконання завдань складає</w:t>
      </w:r>
      <w:r>
        <w:rPr>
          <w:rFonts w:ascii="Times New Roman" w:hAnsi="Times New Roman"/>
          <w:sz w:val="28"/>
          <w:szCs w:val="28"/>
        </w:rPr>
        <w:t xml:space="preserve"> 15000 тис. грн, з них</w:t>
      </w:r>
      <w:r w:rsidRPr="003D551A">
        <w:rPr>
          <w:rFonts w:ascii="Times New Roman" w:hAnsi="Times New Roman"/>
          <w:sz w:val="28"/>
          <w:szCs w:val="28"/>
        </w:rPr>
        <w:t>: 5000 тис. грн на 2026 рік, 5000 тис. грн на 2027 рік та 5000 тис. грн на 2028 рік.</w:t>
      </w:r>
    </w:p>
    <w:p w14:paraId="27EF9ADC" w14:textId="77777777" w:rsidR="00A9157F" w:rsidRDefault="00A9157F" w:rsidP="00F966B1">
      <w:pPr>
        <w:spacing w:after="0" w:line="240" w:lineRule="auto"/>
        <w:ind w:firstLine="567"/>
        <w:jc w:val="both"/>
        <w:rPr>
          <w:rFonts w:ascii="Times New Roman" w:hAnsi="Times New Roman"/>
          <w:sz w:val="28"/>
          <w:szCs w:val="28"/>
        </w:rPr>
      </w:pPr>
      <w:r w:rsidRPr="002F7AB0">
        <w:rPr>
          <w:rFonts w:ascii="Times New Roman" w:hAnsi="Times New Roman"/>
          <w:sz w:val="28"/>
          <w:szCs w:val="28"/>
        </w:rPr>
        <w:t>В ході реалізації заходів Програми можливі корегування, пов</w:t>
      </w:r>
      <w:r w:rsidRPr="00F005B0">
        <w:rPr>
          <w:rFonts w:ascii="Times New Roman" w:hAnsi="Times New Roman"/>
          <w:sz w:val="28"/>
          <w:szCs w:val="28"/>
        </w:rPr>
        <w:t>’</w:t>
      </w:r>
      <w:r w:rsidRPr="002F7AB0">
        <w:rPr>
          <w:rFonts w:ascii="Times New Roman" w:hAnsi="Times New Roman"/>
          <w:sz w:val="28"/>
          <w:szCs w:val="28"/>
        </w:rPr>
        <w:t>язані з фактичним надходженням коштів на реалізацію розділів Програми, уточненням обсягів робіт і виходячи з реальних можливостей бюджету.</w:t>
      </w:r>
    </w:p>
    <w:p w14:paraId="2E14C2CA" w14:textId="77777777" w:rsidR="00A9157F" w:rsidRPr="002F7AB0" w:rsidRDefault="00A9157F" w:rsidP="00F966B1">
      <w:pPr>
        <w:pStyle w:val="a9"/>
        <w:rPr>
          <w:rStyle w:val="a8"/>
          <w:b/>
          <w:bCs/>
          <w:sz w:val="28"/>
          <w:szCs w:val="28"/>
          <w:lang w:val="uk-UA"/>
        </w:rPr>
      </w:pPr>
    </w:p>
    <w:p w14:paraId="6D818331" w14:textId="77777777" w:rsidR="00A9157F" w:rsidRPr="00186A99" w:rsidRDefault="00A9157F" w:rsidP="00F966B1">
      <w:pPr>
        <w:pStyle w:val="a9"/>
        <w:rPr>
          <w:b w:val="0"/>
          <w:bCs w:val="0"/>
          <w:sz w:val="28"/>
          <w:szCs w:val="28"/>
        </w:rPr>
      </w:pPr>
      <w:r w:rsidRPr="00186A99">
        <w:rPr>
          <w:rStyle w:val="a8"/>
          <w:b/>
          <w:bCs/>
          <w:sz w:val="28"/>
          <w:szCs w:val="28"/>
        </w:rPr>
        <w:t xml:space="preserve">VІІI. Строки та </w:t>
      </w:r>
      <w:proofErr w:type="spellStart"/>
      <w:r w:rsidRPr="00186A99">
        <w:rPr>
          <w:rStyle w:val="a8"/>
          <w:b/>
          <w:bCs/>
          <w:sz w:val="28"/>
          <w:szCs w:val="28"/>
        </w:rPr>
        <w:t>етапи</w:t>
      </w:r>
      <w:proofErr w:type="spellEnd"/>
      <w:r w:rsidRPr="00186A99">
        <w:rPr>
          <w:rStyle w:val="a8"/>
          <w:b/>
          <w:bCs/>
          <w:sz w:val="28"/>
          <w:szCs w:val="28"/>
        </w:rPr>
        <w:t xml:space="preserve"> </w:t>
      </w:r>
      <w:proofErr w:type="spellStart"/>
      <w:r w:rsidRPr="00186A99">
        <w:rPr>
          <w:rStyle w:val="a8"/>
          <w:b/>
          <w:bCs/>
          <w:sz w:val="28"/>
          <w:szCs w:val="28"/>
        </w:rPr>
        <w:t>виконання</w:t>
      </w:r>
      <w:proofErr w:type="spellEnd"/>
      <w:r w:rsidRPr="00186A99">
        <w:rPr>
          <w:rStyle w:val="a8"/>
          <w:b/>
          <w:bCs/>
          <w:sz w:val="28"/>
          <w:szCs w:val="28"/>
        </w:rPr>
        <w:t xml:space="preserve"> </w:t>
      </w:r>
      <w:proofErr w:type="spellStart"/>
      <w:r w:rsidRPr="00186A99">
        <w:rPr>
          <w:rStyle w:val="a8"/>
          <w:b/>
          <w:bCs/>
          <w:sz w:val="28"/>
          <w:szCs w:val="28"/>
        </w:rPr>
        <w:t>Програми</w:t>
      </w:r>
      <w:proofErr w:type="spellEnd"/>
    </w:p>
    <w:p w14:paraId="1C92D767" w14:textId="77777777" w:rsidR="00A9157F" w:rsidRDefault="00A9157F" w:rsidP="00F966B1">
      <w:pPr>
        <w:spacing w:after="0" w:line="240" w:lineRule="auto"/>
        <w:ind w:firstLine="567"/>
        <w:jc w:val="both"/>
        <w:rPr>
          <w:rFonts w:ascii="Times New Roman" w:hAnsi="Times New Roman"/>
          <w:sz w:val="28"/>
          <w:szCs w:val="28"/>
          <w:lang w:val="ru-RU"/>
        </w:rPr>
      </w:pPr>
    </w:p>
    <w:p w14:paraId="485E53C6" w14:textId="77777777" w:rsidR="00A9157F" w:rsidRDefault="00A9157F" w:rsidP="007826C4">
      <w:pPr>
        <w:pStyle w:val="1"/>
        <w:ind w:firstLine="540"/>
        <w:jc w:val="both"/>
        <w:rPr>
          <w:rStyle w:val="a3"/>
        </w:rPr>
      </w:pPr>
      <w:r>
        <w:rPr>
          <w:rStyle w:val="a3"/>
        </w:rPr>
        <w:t xml:space="preserve">Виконання заходів Програми буде </w:t>
      </w:r>
      <w:proofErr w:type="spellStart"/>
      <w:r>
        <w:rPr>
          <w:rStyle w:val="a3"/>
        </w:rPr>
        <w:t>здійснюватись</w:t>
      </w:r>
      <w:proofErr w:type="spellEnd"/>
      <w:r>
        <w:rPr>
          <w:rStyle w:val="a3"/>
        </w:rPr>
        <w:t xml:space="preserve"> упродовж 2026-2028 років.</w:t>
      </w:r>
    </w:p>
    <w:p w14:paraId="65C0A619" w14:textId="77777777" w:rsidR="00A9157F" w:rsidRDefault="00A9157F" w:rsidP="00F966B1">
      <w:pPr>
        <w:pStyle w:val="1"/>
        <w:ind w:firstLine="879"/>
        <w:jc w:val="both"/>
      </w:pPr>
    </w:p>
    <w:p w14:paraId="2AB0FEC0" w14:textId="77777777" w:rsidR="00A9157F" w:rsidRPr="00BA45DE" w:rsidRDefault="00A9157F" w:rsidP="00F966B1">
      <w:pPr>
        <w:pStyle w:val="11"/>
        <w:numPr>
          <w:ilvl w:val="0"/>
          <w:numId w:val="2"/>
        </w:numPr>
        <w:tabs>
          <w:tab w:val="left" w:pos="525"/>
        </w:tabs>
        <w:spacing w:after="0"/>
        <w:jc w:val="center"/>
        <w:rPr>
          <w:rStyle w:val="10"/>
        </w:rPr>
      </w:pPr>
      <w:bookmarkStart w:id="4" w:name="bookmark10"/>
      <w:r w:rsidRPr="000D0DAF">
        <w:rPr>
          <w:rStyle w:val="10"/>
          <w:b/>
          <w:bCs/>
        </w:rPr>
        <w:t>Координація та контроль за ходом виконання Програми</w:t>
      </w:r>
      <w:bookmarkEnd w:id="4"/>
    </w:p>
    <w:p w14:paraId="6329D447" w14:textId="77777777" w:rsidR="00A9157F" w:rsidRPr="000D0DAF" w:rsidRDefault="00A9157F" w:rsidP="00F966B1">
      <w:pPr>
        <w:pStyle w:val="11"/>
        <w:tabs>
          <w:tab w:val="left" w:pos="525"/>
        </w:tabs>
        <w:spacing w:after="0"/>
        <w:rPr>
          <w:b w:val="0"/>
          <w:bCs w:val="0"/>
        </w:rPr>
      </w:pPr>
    </w:p>
    <w:p w14:paraId="56C1A167" w14:textId="77777777" w:rsidR="00A9157F" w:rsidRDefault="00A9157F" w:rsidP="00F966B1">
      <w:pPr>
        <w:pStyle w:val="1"/>
        <w:ind w:firstLine="560"/>
        <w:jc w:val="both"/>
      </w:pPr>
      <w:r>
        <w:rPr>
          <w:rStyle w:val="a3"/>
        </w:rPr>
        <w:t>Безпосередній контроль за ходом виконання заходів і завдань Програми здійснює заступник селищного голови з питань діяльності виконавчих органів ради згідно розподілу обов’язків.</w:t>
      </w:r>
    </w:p>
    <w:p w14:paraId="5D59BEB0" w14:textId="77777777" w:rsidR="00A9157F" w:rsidRPr="008E1796" w:rsidRDefault="00A9157F" w:rsidP="00F966B1">
      <w:pPr>
        <w:pStyle w:val="1"/>
        <w:ind w:firstLine="560"/>
        <w:jc w:val="both"/>
        <w:rPr>
          <w:rStyle w:val="a3"/>
        </w:rPr>
      </w:pPr>
      <w:r w:rsidRPr="008E1796">
        <w:rPr>
          <w:rStyle w:val="a3"/>
        </w:rPr>
        <w:t>Щорічний звіт про виконання завдань Програми подається</w:t>
      </w:r>
      <w:r>
        <w:rPr>
          <w:rStyle w:val="a3"/>
        </w:rPr>
        <w:t xml:space="preserve"> виконавчому комітету</w:t>
      </w:r>
      <w:r w:rsidRPr="008E1796">
        <w:rPr>
          <w:rStyle w:val="a3"/>
        </w:rPr>
        <w:t xml:space="preserve"> Млинівськ</w:t>
      </w:r>
      <w:r>
        <w:rPr>
          <w:rStyle w:val="a3"/>
        </w:rPr>
        <w:t>ої</w:t>
      </w:r>
      <w:r w:rsidRPr="008E1796">
        <w:rPr>
          <w:rStyle w:val="a3"/>
        </w:rPr>
        <w:t xml:space="preserve"> селищн</w:t>
      </w:r>
      <w:r>
        <w:rPr>
          <w:rStyle w:val="a3"/>
        </w:rPr>
        <w:t>ої</w:t>
      </w:r>
      <w:r w:rsidRPr="008E1796">
        <w:rPr>
          <w:rStyle w:val="a3"/>
        </w:rPr>
        <w:t xml:space="preserve"> ра</w:t>
      </w:r>
      <w:r>
        <w:rPr>
          <w:rStyle w:val="a3"/>
        </w:rPr>
        <w:t>ди</w:t>
      </w:r>
      <w:r w:rsidRPr="008E1796">
        <w:rPr>
          <w:rStyle w:val="a3"/>
        </w:rPr>
        <w:t xml:space="preserve"> для розгляду та затвердження у </w:t>
      </w:r>
      <w:proofErr w:type="spellStart"/>
      <w:r w:rsidRPr="008E1796">
        <w:rPr>
          <w:rStyle w:val="a3"/>
        </w:rPr>
        <w:t>трьохмісячний</w:t>
      </w:r>
      <w:proofErr w:type="spellEnd"/>
      <w:r w:rsidRPr="008E1796">
        <w:rPr>
          <w:rStyle w:val="a3"/>
        </w:rPr>
        <w:t xml:space="preserve"> строк після завершення відповідного бюджетного періоду.</w:t>
      </w:r>
    </w:p>
    <w:p w14:paraId="56F550B6" w14:textId="77777777" w:rsidR="00A9157F" w:rsidRPr="00F005B0" w:rsidRDefault="00A9157F" w:rsidP="00F966B1">
      <w:pPr>
        <w:pStyle w:val="1"/>
        <w:ind w:firstLine="560"/>
        <w:jc w:val="both"/>
        <w:rPr>
          <w:rStyle w:val="a3"/>
          <w:lang w:val="ru-RU"/>
        </w:rPr>
      </w:pPr>
      <w:r w:rsidRPr="008E1796">
        <w:rPr>
          <w:rStyle w:val="a3"/>
        </w:rPr>
        <w:t>Контроль за використанням бюджетних коштів, спрямованих на виконання завдань Програми, здійснюється у встановленому законодавством порядку.</w:t>
      </w:r>
    </w:p>
    <w:p w14:paraId="1C2629BD" w14:textId="7CF47AD1" w:rsidR="00A9157F" w:rsidRDefault="00A9157F" w:rsidP="007826C4">
      <w:pPr>
        <w:pStyle w:val="1"/>
        <w:ind w:firstLine="0"/>
        <w:jc w:val="both"/>
        <w:rPr>
          <w:rStyle w:val="a3"/>
          <w:lang w:val="ru-RU"/>
        </w:rPr>
      </w:pPr>
    </w:p>
    <w:p w14:paraId="4A18A062" w14:textId="2DCD9E34" w:rsidR="00F005B0" w:rsidRDefault="00F005B0" w:rsidP="007826C4">
      <w:pPr>
        <w:pStyle w:val="1"/>
        <w:ind w:firstLine="0"/>
        <w:jc w:val="both"/>
        <w:rPr>
          <w:rStyle w:val="a3"/>
          <w:lang w:val="ru-RU"/>
        </w:rPr>
      </w:pPr>
    </w:p>
    <w:p w14:paraId="443AF91F" w14:textId="77777777" w:rsidR="00F005B0" w:rsidRPr="00F005B0" w:rsidRDefault="00F005B0" w:rsidP="007826C4">
      <w:pPr>
        <w:pStyle w:val="1"/>
        <w:ind w:firstLine="0"/>
        <w:jc w:val="both"/>
        <w:rPr>
          <w:rStyle w:val="a3"/>
          <w:lang w:val="ru-RU"/>
        </w:rPr>
      </w:pPr>
    </w:p>
    <w:p w14:paraId="299492B5" w14:textId="7DC1555B" w:rsidR="00A9157F" w:rsidRPr="00F005B0" w:rsidRDefault="00F005B0" w:rsidP="00F005B0">
      <w:pPr>
        <w:pStyle w:val="1"/>
        <w:ind w:firstLine="0"/>
        <w:jc w:val="both"/>
        <w:rPr>
          <w:rStyle w:val="a3"/>
          <w:lang w:val="ru-RU"/>
        </w:rPr>
      </w:pPr>
      <w:r w:rsidRPr="00F005B0">
        <w:rPr>
          <w:rStyle w:val="a3"/>
          <w:lang w:val="ru-RU"/>
        </w:rPr>
        <w:t>Селищний голова                                                              Дмитро ЛЕВИЦЬКИЙ</w:t>
      </w:r>
    </w:p>
    <w:sectPr w:rsidR="00A9157F" w:rsidRPr="00F005B0" w:rsidSect="007826C4">
      <w:headerReference w:type="default" r:id="rId7"/>
      <w:pgSz w:w="11906" w:h="16838"/>
      <w:pgMar w:top="1134" w:right="567"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03170" w14:textId="77777777" w:rsidR="003C6F03" w:rsidRDefault="003C6F03" w:rsidP="00265B06">
      <w:pPr>
        <w:spacing w:after="0" w:line="240" w:lineRule="auto"/>
      </w:pPr>
      <w:r>
        <w:separator/>
      </w:r>
    </w:p>
  </w:endnote>
  <w:endnote w:type="continuationSeparator" w:id="0">
    <w:p w14:paraId="654D60BF" w14:textId="77777777" w:rsidR="003C6F03" w:rsidRDefault="003C6F03" w:rsidP="00265B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4D8BF" w14:textId="77777777" w:rsidR="003C6F03" w:rsidRDefault="003C6F03" w:rsidP="00265B06">
      <w:pPr>
        <w:spacing w:after="0" w:line="240" w:lineRule="auto"/>
      </w:pPr>
      <w:r>
        <w:separator/>
      </w:r>
    </w:p>
  </w:footnote>
  <w:footnote w:type="continuationSeparator" w:id="0">
    <w:p w14:paraId="1F3FC2F5" w14:textId="77777777" w:rsidR="003C6F03" w:rsidRDefault="003C6F03" w:rsidP="00265B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A56A6" w14:textId="77777777" w:rsidR="00A9157F" w:rsidRPr="00265B06" w:rsidRDefault="00A9157F">
    <w:pPr>
      <w:pStyle w:val="ac"/>
      <w:jc w:val="center"/>
      <w:rPr>
        <w:rFonts w:ascii="Times New Roman" w:hAnsi="Times New Roman"/>
        <w:sz w:val="28"/>
        <w:szCs w:val="28"/>
      </w:rPr>
    </w:pPr>
    <w:r w:rsidRPr="00265B06">
      <w:rPr>
        <w:rFonts w:ascii="Times New Roman" w:hAnsi="Times New Roman"/>
        <w:sz w:val="28"/>
        <w:szCs w:val="28"/>
      </w:rPr>
      <w:fldChar w:fldCharType="begin"/>
    </w:r>
    <w:r w:rsidRPr="00265B06">
      <w:rPr>
        <w:rFonts w:ascii="Times New Roman" w:hAnsi="Times New Roman"/>
        <w:sz w:val="28"/>
        <w:szCs w:val="28"/>
      </w:rPr>
      <w:instrText>PAGE   \* MERGEFORMAT</w:instrText>
    </w:r>
    <w:r w:rsidRPr="00265B06">
      <w:rPr>
        <w:rFonts w:ascii="Times New Roman" w:hAnsi="Times New Roman"/>
        <w:sz w:val="28"/>
        <w:szCs w:val="28"/>
      </w:rPr>
      <w:fldChar w:fldCharType="separate"/>
    </w:r>
    <w:r>
      <w:rPr>
        <w:rFonts w:ascii="Times New Roman" w:hAnsi="Times New Roman"/>
        <w:noProof/>
        <w:sz w:val="28"/>
        <w:szCs w:val="28"/>
      </w:rPr>
      <w:t>4</w:t>
    </w:r>
    <w:r w:rsidRPr="00265B06">
      <w:rPr>
        <w:rFonts w:ascii="Times New Roman" w:hAnsi="Times New Roman"/>
        <w:sz w:val="28"/>
        <w:szCs w:val="28"/>
      </w:rPr>
      <w:fldChar w:fldCharType="end"/>
    </w:r>
  </w:p>
  <w:p w14:paraId="409AC8B7" w14:textId="77777777" w:rsidR="00A9157F" w:rsidRPr="00265B06" w:rsidRDefault="00A9157F" w:rsidP="00265B06">
    <w:pPr>
      <w:pStyle w:val="ac"/>
      <w:jc w:val="right"/>
      <w:rPr>
        <w:rFonts w:ascii="Times New Roman" w:hAnsi="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26C33"/>
    <w:multiLevelType w:val="multilevel"/>
    <w:tmpl w:val="52A4C960"/>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4D2E1042"/>
    <w:multiLevelType w:val="multilevel"/>
    <w:tmpl w:val="EA58CAA2"/>
    <w:lvl w:ilvl="0">
      <w:start w:val="9"/>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16cid:durableId="321277044">
    <w:abstractNumId w:val="0"/>
  </w:num>
  <w:num w:numId="2" w16cid:durableId="10824150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6A99"/>
    <w:rsid w:val="00067905"/>
    <w:rsid w:val="0009481D"/>
    <w:rsid w:val="000B2C22"/>
    <w:rsid w:val="000D0DAF"/>
    <w:rsid w:val="000E6568"/>
    <w:rsid w:val="000E66CD"/>
    <w:rsid w:val="0011607C"/>
    <w:rsid w:val="00137DFA"/>
    <w:rsid w:val="00186A99"/>
    <w:rsid w:val="001D74FC"/>
    <w:rsid w:val="001E156A"/>
    <w:rsid w:val="0020617B"/>
    <w:rsid w:val="002103D2"/>
    <w:rsid w:val="00265B06"/>
    <w:rsid w:val="00273A9D"/>
    <w:rsid w:val="002E0F3B"/>
    <w:rsid w:val="002F2283"/>
    <w:rsid w:val="002F7AB0"/>
    <w:rsid w:val="00305380"/>
    <w:rsid w:val="00314756"/>
    <w:rsid w:val="003723ED"/>
    <w:rsid w:val="003B3CF2"/>
    <w:rsid w:val="003B3E6D"/>
    <w:rsid w:val="003C0BA4"/>
    <w:rsid w:val="003C6F03"/>
    <w:rsid w:val="003C7E54"/>
    <w:rsid w:val="003D551A"/>
    <w:rsid w:val="00451992"/>
    <w:rsid w:val="00463610"/>
    <w:rsid w:val="00470CF0"/>
    <w:rsid w:val="004867AE"/>
    <w:rsid w:val="004A5CD2"/>
    <w:rsid w:val="004D65B9"/>
    <w:rsid w:val="004F5F8A"/>
    <w:rsid w:val="00505E06"/>
    <w:rsid w:val="005157C7"/>
    <w:rsid w:val="005406BC"/>
    <w:rsid w:val="00544055"/>
    <w:rsid w:val="00564224"/>
    <w:rsid w:val="0059137D"/>
    <w:rsid w:val="005A1F07"/>
    <w:rsid w:val="005A3164"/>
    <w:rsid w:val="005A7586"/>
    <w:rsid w:val="005D4684"/>
    <w:rsid w:val="006571EF"/>
    <w:rsid w:val="006A08AF"/>
    <w:rsid w:val="006C7FE9"/>
    <w:rsid w:val="006F5C98"/>
    <w:rsid w:val="007134DC"/>
    <w:rsid w:val="00741CB2"/>
    <w:rsid w:val="007826C4"/>
    <w:rsid w:val="00823415"/>
    <w:rsid w:val="0084669A"/>
    <w:rsid w:val="008528D7"/>
    <w:rsid w:val="00865D09"/>
    <w:rsid w:val="008773A8"/>
    <w:rsid w:val="008E1796"/>
    <w:rsid w:val="00906FB2"/>
    <w:rsid w:val="00924BBC"/>
    <w:rsid w:val="009812DC"/>
    <w:rsid w:val="00990F2C"/>
    <w:rsid w:val="00A02022"/>
    <w:rsid w:val="00A53FEE"/>
    <w:rsid w:val="00A9157F"/>
    <w:rsid w:val="00A92187"/>
    <w:rsid w:val="00B518E7"/>
    <w:rsid w:val="00BA45DE"/>
    <w:rsid w:val="00CA4194"/>
    <w:rsid w:val="00CD787D"/>
    <w:rsid w:val="00D1692D"/>
    <w:rsid w:val="00D55835"/>
    <w:rsid w:val="00D70F92"/>
    <w:rsid w:val="00D84B69"/>
    <w:rsid w:val="00DA231B"/>
    <w:rsid w:val="00DB2C09"/>
    <w:rsid w:val="00DE5DF0"/>
    <w:rsid w:val="00DE7F5E"/>
    <w:rsid w:val="00E32BF5"/>
    <w:rsid w:val="00E40EA9"/>
    <w:rsid w:val="00EC11E9"/>
    <w:rsid w:val="00EF4B5F"/>
    <w:rsid w:val="00F005B0"/>
    <w:rsid w:val="00F228F3"/>
    <w:rsid w:val="00F5368B"/>
    <w:rsid w:val="00F966B1"/>
    <w:rsid w:val="00FB6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1B3F54"/>
  <w15:docId w15:val="{5D7F1DFC-1D91-43CF-8752-697E7AAA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1CB2"/>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1"/>
    <w:uiPriority w:val="99"/>
    <w:locked/>
    <w:rsid w:val="00186A99"/>
    <w:rPr>
      <w:rFonts w:ascii="Times New Roman" w:hAnsi="Times New Roman" w:cs="Times New Roman"/>
      <w:sz w:val="28"/>
      <w:szCs w:val="28"/>
    </w:rPr>
  </w:style>
  <w:style w:type="paragraph" w:customStyle="1" w:styleId="1">
    <w:name w:val="Основний текст1"/>
    <w:basedOn w:val="a"/>
    <w:link w:val="a3"/>
    <w:uiPriority w:val="99"/>
    <w:rsid w:val="00186A99"/>
    <w:pPr>
      <w:widowControl w:val="0"/>
      <w:spacing w:after="0" w:line="240" w:lineRule="auto"/>
      <w:ind w:firstLine="400"/>
    </w:pPr>
    <w:rPr>
      <w:rFonts w:ascii="Times New Roman" w:eastAsia="Times New Roman" w:hAnsi="Times New Roman"/>
      <w:sz w:val="28"/>
      <w:szCs w:val="28"/>
    </w:rPr>
  </w:style>
  <w:style w:type="table" w:styleId="a4">
    <w:name w:val="Table Grid"/>
    <w:basedOn w:val="a1"/>
    <w:uiPriority w:val="99"/>
    <w:rsid w:val="00186A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Інше_"/>
    <w:link w:val="a6"/>
    <w:uiPriority w:val="99"/>
    <w:locked/>
    <w:rsid w:val="00186A99"/>
    <w:rPr>
      <w:rFonts w:ascii="Times New Roman" w:hAnsi="Times New Roman" w:cs="Times New Roman"/>
    </w:rPr>
  </w:style>
  <w:style w:type="paragraph" w:customStyle="1" w:styleId="a6">
    <w:name w:val="Інше"/>
    <w:basedOn w:val="a"/>
    <w:link w:val="a5"/>
    <w:uiPriority w:val="99"/>
    <w:rsid w:val="00186A99"/>
    <w:pPr>
      <w:widowControl w:val="0"/>
      <w:spacing w:after="0" w:line="240" w:lineRule="auto"/>
      <w:jc w:val="center"/>
    </w:pPr>
    <w:rPr>
      <w:rFonts w:ascii="Times New Roman" w:eastAsia="Times New Roman" w:hAnsi="Times New Roman"/>
    </w:rPr>
  </w:style>
  <w:style w:type="paragraph" w:styleId="a7">
    <w:name w:val="List Paragraph"/>
    <w:basedOn w:val="a"/>
    <w:uiPriority w:val="99"/>
    <w:qFormat/>
    <w:rsid w:val="00186A99"/>
    <w:pPr>
      <w:ind w:left="720"/>
      <w:contextualSpacing/>
    </w:pPr>
  </w:style>
  <w:style w:type="character" w:customStyle="1" w:styleId="a8">
    <w:name w:val="Підпис до таблиці_"/>
    <w:link w:val="a9"/>
    <w:uiPriority w:val="99"/>
    <w:locked/>
    <w:rsid w:val="00186A99"/>
    <w:rPr>
      <w:rFonts w:ascii="Times New Roman" w:hAnsi="Times New Roman" w:cs="Times New Roman"/>
      <w:b/>
      <w:bCs/>
      <w:lang w:val="ru-RU" w:eastAsia="ru-RU"/>
    </w:rPr>
  </w:style>
  <w:style w:type="paragraph" w:customStyle="1" w:styleId="a9">
    <w:name w:val="Підпис до таблиці"/>
    <w:basedOn w:val="a"/>
    <w:link w:val="a8"/>
    <w:uiPriority w:val="99"/>
    <w:rsid w:val="00186A99"/>
    <w:pPr>
      <w:widowControl w:val="0"/>
      <w:spacing w:after="0" w:line="240" w:lineRule="auto"/>
      <w:jc w:val="center"/>
    </w:pPr>
    <w:rPr>
      <w:rFonts w:ascii="Times New Roman" w:eastAsia="Times New Roman" w:hAnsi="Times New Roman"/>
      <w:b/>
      <w:bCs/>
      <w:lang w:val="ru-RU" w:eastAsia="ru-RU"/>
    </w:rPr>
  </w:style>
  <w:style w:type="character" w:customStyle="1" w:styleId="10">
    <w:name w:val="Заголовок №1_"/>
    <w:link w:val="11"/>
    <w:uiPriority w:val="99"/>
    <w:locked/>
    <w:rsid w:val="00186A99"/>
    <w:rPr>
      <w:rFonts w:ascii="Times New Roman" w:hAnsi="Times New Roman" w:cs="Times New Roman"/>
      <w:b/>
      <w:bCs/>
      <w:sz w:val="28"/>
      <w:szCs w:val="28"/>
    </w:rPr>
  </w:style>
  <w:style w:type="paragraph" w:customStyle="1" w:styleId="11">
    <w:name w:val="Заголовок №1"/>
    <w:basedOn w:val="a"/>
    <w:link w:val="10"/>
    <w:uiPriority w:val="99"/>
    <w:rsid w:val="00186A99"/>
    <w:pPr>
      <w:widowControl w:val="0"/>
      <w:spacing w:after="220" w:line="240" w:lineRule="auto"/>
      <w:outlineLvl w:val="0"/>
    </w:pPr>
    <w:rPr>
      <w:rFonts w:ascii="Times New Roman" w:eastAsia="Times New Roman" w:hAnsi="Times New Roman"/>
      <w:b/>
      <w:bCs/>
      <w:sz w:val="28"/>
      <w:szCs w:val="28"/>
    </w:rPr>
  </w:style>
  <w:style w:type="character" w:customStyle="1" w:styleId="aa">
    <w:name w:val="Основной текст_"/>
    <w:uiPriority w:val="99"/>
    <w:rsid w:val="00990F2C"/>
    <w:rPr>
      <w:rFonts w:cs="Times New Roman"/>
      <w:sz w:val="32"/>
      <w:lang w:val="uk-UA" w:eastAsia="zh-CN" w:bidi="ar-SA"/>
    </w:rPr>
  </w:style>
  <w:style w:type="paragraph" w:customStyle="1" w:styleId="ab">
    <w:name w:val="Содержимое таблицы"/>
    <w:basedOn w:val="a"/>
    <w:uiPriority w:val="99"/>
    <w:rsid w:val="00990F2C"/>
    <w:pPr>
      <w:widowControl w:val="0"/>
      <w:suppressLineNumbers/>
      <w:suppressAutoHyphens/>
      <w:spacing w:after="0" w:line="240" w:lineRule="auto"/>
    </w:pPr>
    <w:rPr>
      <w:rFonts w:ascii="Times New Roman" w:hAnsi="Times New Roman" w:cs="Mangal"/>
      <w:kern w:val="2"/>
      <w:sz w:val="24"/>
      <w:szCs w:val="24"/>
      <w:lang w:val="ru-RU" w:eastAsia="zh-CN" w:bidi="hi-IN"/>
    </w:rPr>
  </w:style>
  <w:style w:type="paragraph" w:styleId="ac">
    <w:name w:val="header"/>
    <w:basedOn w:val="a"/>
    <w:link w:val="ad"/>
    <w:uiPriority w:val="99"/>
    <w:rsid w:val="00265B06"/>
    <w:pPr>
      <w:tabs>
        <w:tab w:val="center" w:pos="4677"/>
        <w:tab w:val="right" w:pos="9355"/>
      </w:tabs>
      <w:spacing w:after="0" w:line="240" w:lineRule="auto"/>
    </w:pPr>
  </w:style>
  <w:style w:type="character" w:customStyle="1" w:styleId="ad">
    <w:name w:val="Верхній колонтитул Знак"/>
    <w:link w:val="ac"/>
    <w:uiPriority w:val="99"/>
    <w:locked/>
    <w:rsid w:val="00265B06"/>
    <w:rPr>
      <w:rFonts w:cs="Times New Roman"/>
    </w:rPr>
  </w:style>
  <w:style w:type="paragraph" w:styleId="ae">
    <w:name w:val="footer"/>
    <w:basedOn w:val="a"/>
    <w:link w:val="af"/>
    <w:uiPriority w:val="99"/>
    <w:rsid w:val="00265B06"/>
    <w:pPr>
      <w:tabs>
        <w:tab w:val="center" w:pos="4677"/>
        <w:tab w:val="right" w:pos="9355"/>
      </w:tabs>
      <w:spacing w:after="0" w:line="240" w:lineRule="auto"/>
    </w:pPr>
  </w:style>
  <w:style w:type="character" w:customStyle="1" w:styleId="af">
    <w:name w:val="Нижній колонтитул Знак"/>
    <w:link w:val="ae"/>
    <w:uiPriority w:val="99"/>
    <w:locked/>
    <w:rsid w:val="00265B0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5</Pages>
  <Words>6973</Words>
  <Characters>3976</Characters>
  <Application>Microsoft Office Word</Application>
  <DocSecurity>0</DocSecurity>
  <Lines>33</Lines>
  <Paragraphs>21</Paragraphs>
  <ScaleCrop>false</ScaleCrop>
  <Company/>
  <LinksUpToDate>false</LinksUpToDate>
  <CharactersWithSpaces>10928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СХВАЛЕНО</dc:title>
  <dc:subject/>
  <dc:creator>Пользователь</dc:creator>
  <cp:keywords/>
  <dc:description/>
  <cp:lastModifiedBy>Пользователь</cp:lastModifiedBy>
  <cp:revision>7</cp:revision>
  <cp:lastPrinted>2025-12-02T08:00:00Z</cp:lastPrinted>
  <dcterms:created xsi:type="dcterms:W3CDTF">2025-11-25T13:42:00Z</dcterms:created>
  <dcterms:modified xsi:type="dcterms:W3CDTF">2025-12-08T13:44:00Z</dcterms:modified>
</cp:coreProperties>
</file>